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2D5B6" w14:textId="77777777" w:rsidR="00E964B7" w:rsidRDefault="00E964B7" w:rsidP="00E964B7">
      <w:pPr>
        <w:rPr>
          <w:rFonts w:ascii="Times New Roman" w:hAnsi="Times New Roman"/>
        </w:rPr>
      </w:pPr>
    </w:p>
    <w:p w14:paraId="6A31931E" w14:textId="77777777" w:rsidR="004B70BC" w:rsidRDefault="004B70BC" w:rsidP="00E964B7">
      <w:pPr>
        <w:rPr>
          <w:rFonts w:ascii="Times New Roman" w:hAnsi="Times New Roman"/>
          <w:sz w:val="26"/>
          <w:szCs w:val="26"/>
        </w:rPr>
      </w:pPr>
    </w:p>
    <w:p w14:paraId="7A5D8AC5" w14:textId="77777777" w:rsidR="00E964B7" w:rsidRDefault="00E964B7" w:rsidP="00E964B7">
      <w:pPr>
        <w:jc w:val="center"/>
        <w:rPr>
          <w:rFonts w:ascii="Times New Roman" w:hAnsi="Times New Roman"/>
          <w:b/>
          <w:sz w:val="26"/>
          <w:szCs w:val="26"/>
        </w:rPr>
      </w:pPr>
      <w:r>
        <w:rPr>
          <w:rFonts w:ascii="Times New Roman" w:hAnsi="Times New Roman"/>
          <w:b/>
          <w:sz w:val="26"/>
          <w:szCs w:val="26"/>
        </w:rPr>
        <w:t>REGULAMIN</w:t>
      </w:r>
    </w:p>
    <w:p w14:paraId="71A1AECF" w14:textId="77777777" w:rsidR="00E964B7" w:rsidRDefault="00E964B7" w:rsidP="00E964B7">
      <w:pPr>
        <w:jc w:val="center"/>
        <w:rPr>
          <w:rFonts w:ascii="Times New Roman" w:hAnsi="Times New Roman"/>
          <w:b/>
          <w:sz w:val="26"/>
          <w:szCs w:val="26"/>
        </w:rPr>
      </w:pPr>
      <w:r>
        <w:rPr>
          <w:rFonts w:ascii="Times New Roman" w:hAnsi="Times New Roman"/>
          <w:b/>
          <w:sz w:val="26"/>
          <w:szCs w:val="26"/>
        </w:rPr>
        <w:t>PRZYZNAWANIA ZE ŚRODKÓW FUNDUSZU PRACY</w:t>
      </w:r>
    </w:p>
    <w:p w14:paraId="62BC3628" w14:textId="77777777" w:rsidR="00E964B7" w:rsidRDefault="00E964B7" w:rsidP="00E964B7">
      <w:pPr>
        <w:jc w:val="center"/>
        <w:rPr>
          <w:rFonts w:ascii="Times New Roman" w:hAnsi="Times New Roman"/>
          <w:b/>
          <w:sz w:val="26"/>
          <w:szCs w:val="26"/>
        </w:rPr>
      </w:pPr>
      <w:r>
        <w:rPr>
          <w:rFonts w:ascii="Times New Roman" w:hAnsi="Times New Roman"/>
          <w:b/>
          <w:sz w:val="26"/>
          <w:szCs w:val="26"/>
        </w:rPr>
        <w:t xml:space="preserve"> JEDNORAZOWO ŚRODKÓW NA PODJĘCIE DZIAŁALNOŚCI GOSPODARCZEJ</w:t>
      </w:r>
    </w:p>
    <w:p w14:paraId="69767937" w14:textId="77777777" w:rsidR="00E964B7" w:rsidRDefault="00E964B7" w:rsidP="00E964B7">
      <w:pPr>
        <w:spacing w:line="360" w:lineRule="auto"/>
        <w:rPr>
          <w:rFonts w:ascii="Times New Roman" w:hAnsi="Times New Roman"/>
          <w:sz w:val="26"/>
          <w:szCs w:val="26"/>
        </w:rPr>
      </w:pPr>
    </w:p>
    <w:p w14:paraId="01152746" w14:textId="77777777" w:rsidR="00E964B7" w:rsidRDefault="00E964B7" w:rsidP="00E964B7">
      <w:pPr>
        <w:spacing w:line="360" w:lineRule="auto"/>
        <w:jc w:val="both"/>
        <w:rPr>
          <w:rFonts w:ascii="Times New Roman" w:hAnsi="Times New Roman"/>
          <w:sz w:val="26"/>
          <w:szCs w:val="26"/>
        </w:rPr>
      </w:pPr>
      <w:r>
        <w:rPr>
          <w:rFonts w:ascii="Times New Roman" w:hAnsi="Times New Roman"/>
          <w:sz w:val="26"/>
          <w:szCs w:val="26"/>
        </w:rPr>
        <w:tab/>
        <w:t>Przyznawanie środków z Funduszu Pracy na podjęcie działalności gospodarczej odbywa się na zasadach określonych w ustawie z dnia 20 kwietnia 2004 roku o promocji zatrudnienia i instytucjach rynku pracy (Dz.U. z 20</w:t>
      </w:r>
      <w:r w:rsidR="0098314C">
        <w:rPr>
          <w:rFonts w:ascii="Times New Roman" w:hAnsi="Times New Roman"/>
          <w:sz w:val="26"/>
          <w:szCs w:val="26"/>
        </w:rPr>
        <w:t>21</w:t>
      </w:r>
      <w:r>
        <w:rPr>
          <w:rFonts w:ascii="Times New Roman" w:hAnsi="Times New Roman"/>
          <w:sz w:val="26"/>
          <w:szCs w:val="26"/>
        </w:rPr>
        <w:t>r., poz. 1</w:t>
      </w:r>
      <w:r w:rsidR="0098314C">
        <w:rPr>
          <w:rFonts w:ascii="Times New Roman" w:hAnsi="Times New Roman"/>
          <w:sz w:val="26"/>
          <w:szCs w:val="26"/>
        </w:rPr>
        <w:t>100</w:t>
      </w:r>
      <w:r>
        <w:rPr>
          <w:rFonts w:ascii="Times New Roman" w:hAnsi="Times New Roman"/>
          <w:sz w:val="26"/>
          <w:szCs w:val="26"/>
        </w:rPr>
        <w:t xml:space="preserve"> ze zm.) oraz                  w rozporządzeniu Ministra Rodziny, Pracy i Polityki Społecznej z dnia 14 lipca 2017 roku w sprawie dokonywania z Funduszu Pracy refundacji kosztów wyposażenia lub doposażenia stanowiska pracy oraz przyznawania środków na podjęcie działalności gospodarczej (Dz.U. z 2017r., poz. 1380</w:t>
      </w:r>
      <w:r w:rsidR="0098314C">
        <w:rPr>
          <w:rFonts w:ascii="Times New Roman" w:hAnsi="Times New Roman"/>
          <w:sz w:val="26"/>
          <w:szCs w:val="26"/>
        </w:rPr>
        <w:t xml:space="preserve"> ze zm.</w:t>
      </w:r>
      <w:r>
        <w:rPr>
          <w:rFonts w:ascii="Times New Roman" w:hAnsi="Times New Roman"/>
          <w:sz w:val="26"/>
          <w:szCs w:val="26"/>
        </w:rPr>
        <w:t>) i postanowień niniejszego Regulaminu.</w:t>
      </w:r>
    </w:p>
    <w:p w14:paraId="23905850" w14:textId="77777777" w:rsidR="00E964B7" w:rsidRDefault="00E964B7" w:rsidP="00E964B7">
      <w:pPr>
        <w:spacing w:line="360" w:lineRule="auto"/>
        <w:jc w:val="center"/>
        <w:rPr>
          <w:rFonts w:ascii="Times New Roman" w:hAnsi="Times New Roman"/>
          <w:b/>
          <w:sz w:val="26"/>
          <w:szCs w:val="26"/>
        </w:rPr>
      </w:pPr>
      <w:r>
        <w:rPr>
          <w:rFonts w:ascii="Times New Roman" w:hAnsi="Times New Roman"/>
          <w:b/>
          <w:sz w:val="26"/>
          <w:szCs w:val="26"/>
        </w:rPr>
        <w:t>Rozdział I</w:t>
      </w:r>
    </w:p>
    <w:p w14:paraId="7398AB29" w14:textId="77777777" w:rsidR="00E964B7" w:rsidRDefault="00E964B7" w:rsidP="00E964B7">
      <w:pPr>
        <w:spacing w:line="360" w:lineRule="auto"/>
        <w:jc w:val="center"/>
        <w:rPr>
          <w:rFonts w:ascii="Times New Roman" w:hAnsi="Times New Roman"/>
          <w:b/>
          <w:sz w:val="26"/>
          <w:szCs w:val="26"/>
        </w:rPr>
      </w:pPr>
      <w:r>
        <w:rPr>
          <w:rFonts w:ascii="Times New Roman" w:hAnsi="Times New Roman"/>
          <w:b/>
          <w:sz w:val="26"/>
          <w:szCs w:val="26"/>
        </w:rPr>
        <w:t>Postanowienia ogólne</w:t>
      </w:r>
    </w:p>
    <w:p w14:paraId="42EB2EC8" w14:textId="77777777" w:rsidR="00E964B7" w:rsidRDefault="00E964B7" w:rsidP="00E964B7">
      <w:pPr>
        <w:spacing w:line="360" w:lineRule="auto"/>
        <w:jc w:val="both"/>
        <w:rPr>
          <w:rFonts w:ascii="Times New Roman" w:hAnsi="Times New Roman"/>
          <w:sz w:val="26"/>
          <w:szCs w:val="26"/>
        </w:rPr>
      </w:pPr>
      <w:r>
        <w:rPr>
          <w:rFonts w:ascii="Times New Roman" w:hAnsi="Times New Roman"/>
          <w:sz w:val="26"/>
          <w:szCs w:val="26"/>
        </w:rPr>
        <w:tab/>
        <w:t>§ 1. Użyte w niniejszym regulaminie pojęcia oznaczają:</w:t>
      </w:r>
    </w:p>
    <w:p w14:paraId="536E79A9" w14:textId="77777777" w:rsidR="00E964B7" w:rsidRDefault="00E964B7" w:rsidP="00E964B7">
      <w:pPr>
        <w:pStyle w:val="Akapitzlist"/>
        <w:numPr>
          <w:ilvl w:val="0"/>
          <w:numId w:val="1"/>
        </w:numPr>
        <w:spacing w:line="360" w:lineRule="auto"/>
        <w:jc w:val="both"/>
        <w:rPr>
          <w:rFonts w:ascii="Times New Roman" w:hAnsi="Times New Roman"/>
          <w:sz w:val="26"/>
          <w:szCs w:val="26"/>
        </w:rPr>
      </w:pPr>
      <w:r>
        <w:rPr>
          <w:rFonts w:ascii="Times New Roman" w:hAnsi="Times New Roman"/>
          <w:b/>
          <w:sz w:val="26"/>
          <w:szCs w:val="26"/>
        </w:rPr>
        <w:t>wnioskodawca</w:t>
      </w:r>
      <w:r>
        <w:rPr>
          <w:rFonts w:ascii="Times New Roman" w:hAnsi="Times New Roman"/>
          <w:sz w:val="26"/>
          <w:szCs w:val="26"/>
        </w:rPr>
        <w:t xml:space="preserve"> – osoba bezrobotna, opiekun, absolwent centrum integracji społecznej , absolwent klubu integracji społecznej;</w:t>
      </w:r>
    </w:p>
    <w:p w14:paraId="503E1B6A" w14:textId="77777777" w:rsidR="00E964B7" w:rsidRDefault="00E964B7" w:rsidP="00E964B7">
      <w:pPr>
        <w:pStyle w:val="Akapitzlist"/>
        <w:numPr>
          <w:ilvl w:val="0"/>
          <w:numId w:val="1"/>
        </w:numPr>
        <w:spacing w:line="360" w:lineRule="auto"/>
        <w:jc w:val="both"/>
        <w:rPr>
          <w:rFonts w:ascii="Times New Roman" w:hAnsi="Times New Roman"/>
          <w:sz w:val="26"/>
          <w:szCs w:val="26"/>
        </w:rPr>
      </w:pPr>
      <w:r>
        <w:rPr>
          <w:rFonts w:ascii="Times New Roman" w:hAnsi="Times New Roman"/>
          <w:b/>
          <w:sz w:val="26"/>
          <w:szCs w:val="26"/>
        </w:rPr>
        <w:t>osoba bezrobotna</w:t>
      </w:r>
      <w:r>
        <w:rPr>
          <w:rFonts w:ascii="Times New Roman" w:hAnsi="Times New Roman"/>
          <w:sz w:val="26"/>
          <w:szCs w:val="26"/>
        </w:rPr>
        <w:t xml:space="preserve"> – osoba o której mowa w art. 2 ust. 1 pkt 2 ustawy z dnia 20 kwietnia 2004 roku o promocji zatrudnienia i instytucjach rynku pracy;</w:t>
      </w:r>
    </w:p>
    <w:p w14:paraId="79AE953C" w14:textId="77777777" w:rsidR="00E964B7" w:rsidRDefault="00E964B7" w:rsidP="00E964B7">
      <w:pPr>
        <w:pStyle w:val="Akapitzlist"/>
        <w:numPr>
          <w:ilvl w:val="0"/>
          <w:numId w:val="1"/>
        </w:numPr>
        <w:spacing w:line="360" w:lineRule="auto"/>
        <w:jc w:val="both"/>
        <w:rPr>
          <w:rFonts w:ascii="Times New Roman" w:hAnsi="Times New Roman"/>
          <w:sz w:val="26"/>
          <w:szCs w:val="26"/>
        </w:rPr>
      </w:pPr>
      <w:r>
        <w:rPr>
          <w:rFonts w:ascii="Times New Roman" w:hAnsi="Times New Roman"/>
          <w:b/>
          <w:sz w:val="26"/>
          <w:szCs w:val="26"/>
        </w:rPr>
        <w:t>opiekun –</w:t>
      </w:r>
      <w:r>
        <w:rPr>
          <w:rFonts w:ascii="Times New Roman" w:hAnsi="Times New Roman"/>
          <w:sz w:val="26"/>
          <w:szCs w:val="26"/>
        </w:rPr>
        <w:t xml:space="preserve"> osoba o której mowa w art. 2 ust. 1 pkt 16b ustawy z dnia 20 kwietnia 2004 roku o promocji zatrudnienia i instytucjach rynku pracy; </w:t>
      </w:r>
    </w:p>
    <w:p w14:paraId="39A015EF" w14:textId="77777777" w:rsidR="00E964B7" w:rsidRDefault="00E964B7" w:rsidP="00E964B7">
      <w:pPr>
        <w:pStyle w:val="Akapitzlist"/>
        <w:numPr>
          <w:ilvl w:val="0"/>
          <w:numId w:val="1"/>
        </w:numPr>
        <w:spacing w:line="360" w:lineRule="auto"/>
        <w:jc w:val="both"/>
        <w:rPr>
          <w:rFonts w:ascii="Times New Roman" w:hAnsi="Times New Roman"/>
          <w:b/>
          <w:sz w:val="26"/>
          <w:szCs w:val="26"/>
        </w:rPr>
      </w:pPr>
      <w:r>
        <w:rPr>
          <w:rFonts w:ascii="Times New Roman" w:hAnsi="Times New Roman"/>
          <w:b/>
          <w:sz w:val="26"/>
          <w:szCs w:val="26"/>
        </w:rPr>
        <w:t xml:space="preserve">poszukujący pracy opiekun osoby niepełnosprawnej – </w:t>
      </w:r>
      <w:r>
        <w:rPr>
          <w:rFonts w:ascii="Times New Roman" w:hAnsi="Times New Roman"/>
          <w:sz w:val="26"/>
          <w:szCs w:val="26"/>
        </w:rPr>
        <w:t xml:space="preserve">oznacza to osobę, o której </w:t>
      </w:r>
      <w:r>
        <w:rPr>
          <w:rFonts w:ascii="Times New Roman" w:hAnsi="Times New Roman"/>
          <w:b/>
          <w:sz w:val="26"/>
          <w:szCs w:val="26"/>
        </w:rPr>
        <w:t xml:space="preserve"> </w:t>
      </w:r>
      <w:r>
        <w:rPr>
          <w:rFonts w:ascii="Times New Roman" w:hAnsi="Times New Roman"/>
          <w:sz w:val="26"/>
          <w:szCs w:val="26"/>
        </w:rPr>
        <w:t>mowa w art. 49 pkt 7  ustawy z dnia 20 kwietnia 2004r. o promocji zatrudnienia i instytucjach rynku pracy;</w:t>
      </w:r>
      <w:r>
        <w:rPr>
          <w:rFonts w:ascii="Times New Roman" w:hAnsi="Times New Roman"/>
          <w:b/>
          <w:sz w:val="26"/>
          <w:szCs w:val="26"/>
        </w:rPr>
        <w:t xml:space="preserve"> </w:t>
      </w:r>
    </w:p>
    <w:p w14:paraId="4D764478" w14:textId="77777777" w:rsidR="00E964B7" w:rsidRDefault="00E964B7" w:rsidP="00E964B7">
      <w:pPr>
        <w:pStyle w:val="Akapitzlist"/>
        <w:numPr>
          <w:ilvl w:val="0"/>
          <w:numId w:val="1"/>
        </w:numPr>
        <w:spacing w:line="360" w:lineRule="auto"/>
        <w:jc w:val="both"/>
        <w:rPr>
          <w:rFonts w:ascii="Times New Roman" w:hAnsi="Times New Roman"/>
          <w:sz w:val="26"/>
          <w:szCs w:val="26"/>
        </w:rPr>
      </w:pPr>
      <w:r>
        <w:rPr>
          <w:rFonts w:ascii="Times New Roman" w:hAnsi="Times New Roman"/>
          <w:b/>
          <w:sz w:val="26"/>
          <w:szCs w:val="26"/>
        </w:rPr>
        <w:t>absolwent centrum integracji społecznej</w:t>
      </w:r>
      <w:r>
        <w:rPr>
          <w:rFonts w:ascii="Times New Roman" w:hAnsi="Times New Roman"/>
          <w:sz w:val="26"/>
          <w:szCs w:val="26"/>
        </w:rPr>
        <w:t xml:space="preserve"> – osoba, która przez okres nie krótszy niż 6 miesięcy uczestniczyła w zajęciach w centrum integracji społecznej                  </w:t>
      </w:r>
      <w:r>
        <w:rPr>
          <w:rFonts w:ascii="Times New Roman" w:hAnsi="Times New Roman"/>
          <w:sz w:val="26"/>
          <w:szCs w:val="26"/>
        </w:rPr>
        <w:lastRenderedPageBreak/>
        <w:t>i otrzymała zaświadczenie, potwierdzające uczestnictwo w zajęciach                           i umiejętności nabyte w ramach reintegracji zawodowej i społecznej; osoba ta jest uważana za absolwenta centrum integracji społecznej przez okres 6 miesięcy od dnia zakończenia zajęć w centrum integracji społecznej;</w:t>
      </w:r>
    </w:p>
    <w:p w14:paraId="4D2D96D8" w14:textId="77777777" w:rsidR="00E964B7" w:rsidRDefault="00E964B7" w:rsidP="00E964B7">
      <w:pPr>
        <w:pStyle w:val="Akapitzlist"/>
        <w:numPr>
          <w:ilvl w:val="0"/>
          <w:numId w:val="1"/>
        </w:numPr>
        <w:spacing w:line="360" w:lineRule="auto"/>
        <w:jc w:val="both"/>
        <w:rPr>
          <w:rFonts w:ascii="Times New Roman" w:hAnsi="Times New Roman"/>
          <w:sz w:val="26"/>
          <w:szCs w:val="26"/>
        </w:rPr>
      </w:pPr>
      <w:r>
        <w:rPr>
          <w:rFonts w:ascii="Times New Roman" w:hAnsi="Times New Roman"/>
          <w:b/>
          <w:sz w:val="26"/>
          <w:szCs w:val="26"/>
        </w:rPr>
        <w:t>absolwent klubu integracji społecznej</w:t>
      </w:r>
      <w:r>
        <w:rPr>
          <w:rFonts w:ascii="Times New Roman" w:hAnsi="Times New Roman"/>
          <w:sz w:val="26"/>
          <w:szCs w:val="26"/>
        </w:rPr>
        <w:t xml:space="preserve"> – osoba, która uczestniczyła w klubie integracji społecznej przez okres nie krótszy niż 6 miesięcy, posiada ważne zaświadczenie wydane przez podmiot prowadzący klub integracji społecznej oraz zrealizowała postanowienia kontraktu socjalnego;</w:t>
      </w:r>
    </w:p>
    <w:p w14:paraId="6900C1D8" w14:textId="77777777" w:rsidR="00E964B7" w:rsidRDefault="00E964B7" w:rsidP="00E964B7">
      <w:pPr>
        <w:pStyle w:val="Akapitzlist"/>
        <w:numPr>
          <w:ilvl w:val="0"/>
          <w:numId w:val="1"/>
        </w:numPr>
        <w:spacing w:line="360" w:lineRule="auto"/>
        <w:jc w:val="both"/>
        <w:rPr>
          <w:rFonts w:ascii="Times New Roman" w:hAnsi="Times New Roman"/>
          <w:sz w:val="26"/>
          <w:szCs w:val="26"/>
        </w:rPr>
      </w:pPr>
      <w:r>
        <w:rPr>
          <w:rFonts w:ascii="Times New Roman" w:hAnsi="Times New Roman"/>
          <w:b/>
          <w:sz w:val="26"/>
          <w:szCs w:val="26"/>
        </w:rPr>
        <w:t>przeciętne wynagrodzenie</w:t>
      </w:r>
      <w:r>
        <w:rPr>
          <w:rFonts w:ascii="Times New Roman" w:hAnsi="Times New Roman"/>
          <w:sz w:val="26"/>
          <w:szCs w:val="26"/>
        </w:rPr>
        <w:t xml:space="preserve"> – przeciętne wynagrodzenie w poprzednim kwartale, od pierwszego dnia następnego miesiąca po ogłoszeniu przez Prezesa Głównego Urzędu Statystycznego w Dzienniku Urzędowym Rzeczypospolitej Polskiej „Monitor Polski”;</w:t>
      </w:r>
    </w:p>
    <w:p w14:paraId="5D197274" w14:textId="77777777" w:rsidR="00E964B7" w:rsidRDefault="00E964B7" w:rsidP="00E964B7">
      <w:pPr>
        <w:pStyle w:val="Akapitzlist"/>
        <w:numPr>
          <w:ilvl w:val="0"/>
          <w:numId w:val="1"/>
        </w:numPr>
        <w:spacing w:line="360" w:lineRule="auto"/>
        <w:jc w:val="both"/>
        <w:rPr>
          <w:rFonts w:ascii="Times New Roman" w:hAnsi="Times New Roman"/>
          <w:sz w:val="26"/>
          <w:szCs w:val="26"/>
        </w:rPr>
      </w:pPr>
      <w:r>
        <w:rPr>
          <w:rFonts w:ascii="Times New Roman" w:hAnsi="Times New Roman"/>
          <w:b/>
          <w:sz w:val="26"/>
          <w:szCs w:val="26"/>
        </w:rPr>
        <w:t>ustawa</w:t>
      </w:r>
      <w:r>
        <w:rPr>
          <w:rFonts w:ascii="Times New Roman" w:hAnsi="Times New Roman"/>
          <w:sz w:val="26"/>
          <w:szCs w:val="26"/>
        </w:rPr>
        <w:t xml:space="preserve"> – ustawa z dnia 20 kwietnia 2004 roku o promocji zatrudnienia                        i instytucjach rynku pracy (Dz.U. z 20</w:t>
      </w:r>
      <w:r w:rsidR="0098314C">
        <w:rPr>
          <w:rFonts w:ascii="Times New Roman" w:hAnsi="Times New Roman"/>
          <w:sz w:val="26"/>
          <w:szCs w:val="26"/>
        </w:rPr>
        <w:t>21</w:t>
      </w:r>
      <w:r>
        <w:rPr>
          <w:rFonts w:ascii="Times New Roman" w:hAnsi="Times New Roman"/>
          <w:sz w:val="26"/>
          <w:szCs w:val="26"/>
        </w:rPr>
        <w:t xml:space="preserve"> r., poz. 1</w:t>
      </w:r>
      <w:r w:rsidR="0098314C">
        <w:rPr>
          <w:rFonts w:ascii="Times New Roman" w:hAnsi="Times New Roman"/>
          <w:sz w:val="26"/>
          <w:szCs w:val="26"/>
        </w:rPr>
        <w:t>100</w:t>
      </w:r>
      <w:r>
        <w:rPr>
          <w:rFonts w:ascii="Times New Roman" w:hAnsi="Times New Roman"/>
          <w:sz w:val="26"/>
          <w:szCs w:val="26"/>
        </w:rPr>
        <w:t xml:space="preserve"> ze zm.);</w:t>
      </w:r>
    </w:p>
    <w:p w14:paraId="3448B710" w14:textId="77777777" w:rsidR="00E964B7" w:rsidRDefault="00E964B7" w:rsidP="00E964B7">
      <w:pPr>
        <w:pStyle w:val="Akapitzlist"/>
        <w:numPr>
          <w:ilvl w:val="0"/>
          <w:numId w:val="1"/>
        </w:numPr>
        <w:spacing w:line="360" w:lineRule="auto"/>
        <w:jc w:val="both"/>
        <w:rPr>
          <w:rFonts w:ascii="Times New Roman" w:hAnsi="Times New Roman"/>
          <w:sz w:val="26"/>
          <w:szCs w:val="26"/>
        </w:rPr>
      </w:pPr>
      <w:r>
        <w:rPr>
          <w:rFonts w:ascii="Times New Roman" w:hAnsi="Times New Roman"/>
          <w:b/>
          <w:sz w:val="26"/>
          <w:szCs w:val="26"/>
        </w:rPr>
        <w:t>PUP</w:t>
      </w:r>
      <w:r>
        <w:rPr>
          <w:rFonts w:ascii="Times New Roman" w:hAnsi="Times New Roman"/>
          <w:sz w:val="26"/>
          <w:szCs w:val="26"/>
        </w:rPr>
        <w:t xml:space="preserve"> – Powiatowy Urząd Pracy w Choszcznie;</w:t>
      </w:r>
    </w:p>
    <w:p w14:paraId="64A3C25E" w14:textId="77777777" w:rsidR="00E964B7" w:rsidRDefault="00B44F40" w:rsidP="00E964B7">
      <w:pPr>
        <w:pStyle w:val="Akapitzlist"/>
        <w:numPr>
          <w:ilvl w:val="0"/>
          <w:numId w:val="1"/>
        </w:numPr>
        <w:spacing w:line="360" w:lineRule="auto"/>
        <w:jc w:val="both"/>
        <w:rPr>
          <w:rFonts w:ascii="Times New Roman" w:hAnsi="Times New Roman"/>
          <w:sz w:val="26"/>
          <w:szCs w:val="26"/>
        </w:rPr>
      </w:pPr>
      <w:r>
        <w:rPr>
          <w:rFonts w:ascii="Times New Roman" w:hAnsi="Times New Roman"/>
          <w:b/>
          <w:sz w:val="26"/>
          <w:szCs w:val="26"/>
        </w:rPr>
        <w:t xml:space="preserve"> </w:t>
      </w:r>
      <w:r w:rsidR="00E964B7">
        <w:rPr>
          <w:rFonts w:ascii="Times New Roman" w:hAnsi="Times New Roman"/>
          <w:b/>
          <w:sz w:val="26"/>
          <w:szCs w:val="26"/>
        </w:rPr>
        <w:t>Dyrektor</w:t>
      </w:r>
      <w:r w:rsidR="00E964B7">
        <w:rPr>
          <w:rFonts w:ascii="Times New Roman" w:hAnsi="Times New Roman"/>
          <w:sz w:val="26"/>
          <w:szCs w:val="26"/>
        </w:rPr>
        <w:t xml:space="preserve"> – Dyrektor Powiatowego Urzędu Pracy w Choszcznie działający              z upoważnienia Starosty Choszczeńskiego;</w:t>
      </w:r>
    </w:p>
    <w:p w14:paraId="79647D04" w14:textId="77777777" w:rsidR="00E964B7" w:rsidRDefault="00B44F40" w:rsidP="00E964B7">
      <w:pPr>
        <w:pStyle w:val="Akapitzlist"/>
        <w:numPr>
          <w:ilvl w:val="0"/>
          <w:numId w:val="1"/>
        </w:numPr>
        <w:spacing w:line="360" w:lineRule="auto"/>
        <w:jc w:val="both"/>
        <w:rPr>
          <w:rFonts w:ascii="Times New Roman" w:hAnsi="Times New Roman"/>
          <w:sz w:val="26"/>
          <w:szCs w:val="26"/>
        </w:rPr>
      </w:pPr>
      <w:r>
        <w:rPr>
          <w:rFonts w:ascii="Times New Roman" w:hAnsi="Times New Roman"/>
          <w:b/>
          <w:sz w:val="26"/>
          <w:szCs w:val="26"/>
        </w:rPr>
        <w:t xml:space="preserve"> </w:t>
      </w:r>
      <w:r w:rsidR="00E964B7">
        <w:rPr>
          <w:rFonts w:ascii="Times New Roman" w:hAnsi="Times New Roman"/>
          <w:b/>
          <w:sz w:val="26"/>
          <w:szCs w:val="26"/>
        </w:rPr>
        <w:t>umowa o dofinansowanie</w:t>
      </w:r>
      <w:r w:rsidR="00E964B7">
        <w:rPr>
          <w:rFonts w:ascii="Times New Roman" w:hAnsi="Times New Roman"/>
          <w:sz w:val="26"/>
          <w:szCs w:val="26"/>
        </w:rPr>
        <w:t xml:space="preserve"> - umowa zawarta przez Dyrektora z osobą bezrobotną, opiekunem, absolwentem centrum integracji społecznej lub absolwentem klubu integracji społecznej, będąca podstawą uzyskania dofinansowania;</w:t>
      </w:r>
    </w:p>
    <w:p w14:paraId="1F1CFFBC" w14:textId="77777777" w:rsidR="00E964B7" w:rsidRDefault="00B44F40" w:rsidP="00E964B7">
      <w:pPr>
        <w:pStyle w:val="Akapitzlist"/>
        <w:numPr>
          <w:ilvl w:val="0"/>
          <w:numId w:val="1"/>
        </w:numPr>
        <w:spacing w:line="360" w:lineRule="auto"/>
        <w:jc w:val="both"/>
        <w:rPr>
          <w:rFonts w:ascii="Times New Roman" w:hAnsi="Times New Roman"/>
          <w:sz w:val="26"/>
          <w:szCs w:val="26"/>
        </w:rPr>
      </w:pPr>
      <w:r>
        <w:rPr>
          <w:rFonts w:ascii="Times New Roman" w:hAnsi="Times New Roman"/>
          <w:b/>
          <w:sz w:val="26"/>
          <w:szCs w:val="26"/>
        </w:rPr>
        <w:t xml:space="preserve"> </w:t>
      </w:r>
      <w:r w:rsidR="00E964B7">
        <w:rPr>
          <w:rFonts w:ascii="Times New Roman" w:hAnsi="Times New Roman"/>
          <w:b/>
          <w:sz w:val="26"/>
          <w:szCs w:val="26"/>
        </w:rPr>
        <w:t>Komisja</w:t>
      </w:r>
      <w:r w:rsidR="00E964B7">
        <w:rPr>
          <w:rFonts w:ascii="Times New Roman" w:hAnsi="Times New Roman"/>
          <w:sz w:val="26"/>
          <w:szCs w:val="26"/>
        </w:rPr>
        <w:t xml:space="preserve"> – oznacza to Komisję ds. aktywnych form przeciwdziałania bezrobociu powołaną przez Dyrektora Powiatowego Urząd Pracy w Choszcznie jako organ  opiniodawczy w sprawie przyznawania środków na podjęcie działalności gospodarczej.</w:t>
      </w:r>
    </w:p>
    <w:p w14:paraId="368B9DBF" w14:textId="77777777" w:rsidR="00E964B7" w:rsidRDefault="00E964B7" w:rsidP="00E964B7">
      <w:pPr>
        <w:tabs>
          <w:tab w:val="num" w:pos="0"/>
        </w:tabs>
        <w:spacing w:line="360" w:lineRule="auto"/>
        <w:jc w:val="both"/>
        <w:rPr>
          <w:rFonts w:ascii="Times New Roman" w:hAnsi="Times New Roman"/>
          <w:sz w:val="26"/>
          <w:szCs w:val="26"/>
        </w:rPr>
      </w:pPr>
      <w:r>
        <w:rPr>
          <w:rFonts w:ascii="Times New Roman" w:hAnsi="Times New Roman"/>
          <w:sz w:val="26"/>
          <w:szCs w:val="26"/>
        </w:rPr>
        <w:tab/>
        <w:t>§ 2.1. Dyrektor udziela wnioskodawcy ze środków  Funduszu Pracy  w formie jednorazowych środków na podjęcie działalności gospodarczej, zwanych dalej „dofinansowaniem”, w tym na pokrycie kosztów pomocy prawnej, konsultacji                     i doradztwa związanych z podjęciem tej działalności, w wysokości określonej                     w umowie.</w:t>
      </w:r>
    </w:p>
    <w:p w14:paraId="252F890C" w14:textId="77777777" w:rsidR="00E964B7" w:rsidRDefault="00E964B7" w:rsidP="00E964B7">
      <w:pPr>
        <w:tabs>
          <w:tab w:val="num" w:pos="709"/>
        </w:tabs>
        <w:spacing w:line="360" w:lineRule="auto"/>
        <w:jc w:val="both"/>
        <w:rPr>
          <w:rFonts w:ascii="Times New Roman" w:hAnsi="Times New Roman"/>
          <w:sz w:val="26"/>
          <w:szCs w:val="26"/>
        </w:rPr>
      </w:pPr>
      <w:r>
        <w:rPr>
          <w:rFonts w:ascii="Times New Roman" w:hAnsi="Times New Roman"/>
          <w:sz w:val="26"/>
          <w:szCs w:val="26"/>
        </w:rPr>
        <w:lastRenderedPageBreak/>
        <w:tab/>
        <w:t>2. Pomoc, o której mowa wyżej udzielana jest przez Dyrektora w ramach przyznanych środków z Funduszu Pracy przeznaczonych na  finansowanie tej pomocy oraz środków pochodzących z funduszy europejskich.</w:t>
      </w:r>
    </w:p>
    <w:p w14:paraId="2BA950FA" w14:textId="77777777" w:rsidR="00E964B7" w:rsidRDefault="00E964B7" w:rsidP="00E964B7">
      <w:pPr>
        <w:tabs>
          <w:tab w:val="num" w:pos="709"/>
        </w:tabs>
        <w:spacing w:line="360" w:lineRule="auto"/>
        <w:jc w:val="both"/>
        <w:rPr>
          <w:rFonts w:ascii="Times New Roman" w:hAnsi="Times New Roman"/>
          <w:sz w:val="26"/>
          <w:szCs w:val="26"/>
        </w:rPr>
      </w:pPr>
      <w:r>
        <w:rPr>
          <w:rFonts w:ascii="Times New Roman" w:hAnsi="Times New Roman"/>
          <w:sz w:val="26"/>
          <w:szCs w:val="26"/>
        </w:rPr>
        <w:tab/>
        <w:t>3. Środki na podjęcie działalności, przyznawane są na wniosek osoby bezrobotnej, opiekuna, absolwenta centrum integracji społecznej, absolwenta klubu integracji społecznej, którego wzór stanowi załącznik nr 1 do niniejszego regulaminu.</w:t>
      </w:r>
    </w:p>
    <w:p w14:paraId="19944277" w14:textId="77777777" w:rsidR="00E964B7" w:rsidRDefault="00E964B7" w:rsidP="00E964B7">
      <w:pPr>
        <w:tabs>
          <w:tab w:val="num" w:pos="709"/>
        </w:tabs>
        <w:spacing w:line="360" w:lineRule="auto"/>
        <w:jc w:val="center"/>
        <w:rPr>
          <w:rFonts w:ascii="Times New Roman" w:hAnsi="Times New Roman"/>
          <w:b/>
          <w:sz w:val="26"/>
          <w:szCs w:val="26"/>
        </w:rPr>
      </w:pPr>
      <w:r>
        <w:rPr>
          <w:rFonts w:ascii="Times New Roman" w:hAnsi="Times New Roman"/>
          <w:b/>
          <w:sz w:val="26"/>
          <w:szCs w:val="26"/>
        </w:rPr>
        <w:t>Rozdział II</w:t>
      </w:r>
    </w:p>
    <w:p w14:paraId="67C6992F" w14:textId="77777777" w:rsidR="00E964B7" w:rsidRDefault="00E964B7" w:rsidP="00E964B7">
      <w:pPr>
        <w:tabs>
          <w:tab w:val="num" w:pos="709"/>
        </w:tabs>
        <w:spacing w:line="360" w:lineRule="auto"/>
        <w:jc w:val="center"/>
        <w:rPr>
          <w:rFonts w:ascii="Times New Roman" w:hAnsi="Times New Roman"/>
          <w:b/>
          <w:sz w:val="26"/>
          <w:szCs w:val="26"/>
        </w:rPr>
      </w:pPr>
      <w:r>
        <w:rPr>
          <w:rFonts w:ascii="Times New Roman" w:hAnsi="Times New Roman"/>
          <w:b/>
          <w:sz w:val="26"/>
          <w:szCs w:val="26"/>
        </w:rPr>
        <w:t>Tryb przyznawania środków na podjęcie działalności gospodarczej</w:t>
      </w:r>
    </w:p>
    <w:p w14:paraId="48EF84A1" w14:textId="77777777" w:rsidR="00E964B7" w:rsidRDefault="00E964B7" w:rsidP="00E964B7">
      <w:pPr>
        <w:spacing w:line="360" w:lineRule="auto"/>
        <w:jc w:val="both"/>
        <w:rPr>
          <w:rFonts w:ascii="Times New Roman" w:hAnsi="Times New Roman"/>
          <w:color w:val="000000"/>
          <w:sz w:val="26"/>
          <w:szCs w:val="26"/>
          <w:shd w:val="clear" w:color="auto" w:fill="FFFFFF"/>
        </w:rPr>
      </w:pPr>
      <w:r>
        <w:rPr>
          <w:rFonts w:ascii="Times New Roman" w:hAnsi="Times New Roman"/>
          <w:sz w:val="26"/>
          <w:szCs w:val="26"/>
        </w:rPr>
        <w:tab/>
        <w:t xml:space="preserve">§ 3.1. Wnioskodawca zamierzający podjąć działalność gospodarczą, w tym polegającą na prowadzeniu żłobka lub klubu dziecięcego z miejscami integracyjnymi lub polegającej na świadczeniu usług rehabilitacyjnych dla dzieci niepełnosprawnych,  może złożyć do Dyrektora właściwego ze względu na miejsce zamieszkania lub pobytu albo ze względu na miejsce prowadzenia działalności gospodarczej  wniosek                        o dofinansowanie, w tym na pokrycie kosztów pomocy prawnej, konsultacji i doradztwa związanych z podjęciem tej działalności o którym mowa w § 2 ust. 1, w wysokości  nie wyżej  niż  sześciokrotność przeciętnego wynagrodzenia. </w:t>
      </w:r>
      <w:r>
        <w:rPr>
          <w:rFonts w:ascii="Times New Roman" w:hAnsi="Times New Roman"/>
          <w:color w:val="000000"/>
          <w:sz w:val="26"/>
          <w:szCs w:val="26"/>
          <w:shd w:val="clear" w:color="auto" w:fill="FFFFFF"/>
        </w:rPr>
        <w:t>Wysokość przeciętnego wynagrodzenia jest przyjmowana na dzień zawarcia z osobą bezrobotną, opiekunem, absolwentem CIS, absolwentem KIS umowy o przyznaniu  środków na podjęcie działalności gospodarczej.</w:t>
      </w:r>
    </w:p>
    <w:p w14:paraId="27BFE530" w14:textId="77777777" w:rsidR="00E964B7" w:rsidRDefault="00E964B7" w:rsidP="00E964B7">
      <w:pPr>
        <w:spacing w:line="360" w:lineRule="auto"/>
        <w:jc w:val="both"/>
        <w:rPr>
          <w:rFonts w:ascii="Times New Roman" w:hAnsi="Times New Roman"/>
          <w:sz w:val="26"/>
          <w:szCs w:val="26"/>
        </w:rPr>
      </w:pPr>
      <w:r>
        <w:rPr>
          <w:rFonts w:ascii="Times New Roman" w:hAnsi="Times New Roman"/>
          <w:color w:val="000000"/>
          <w:sz w:val="26"/>
          <w:szCs w:val="26"/>
          <w:shd w:val="clear" w:color="auto" w:fill="FFFFFF"/>
        </w:rPr>
        <w:t>Preferowane będą wnioski, gdzie wnioskodawca wykaże odpowiednie wykształcenie, doświadczenie zawodowe zgodnie z planowanym rodzajem działalności.</w:t>
      </w:r>
    </w:p>
    <w:p w14:paraId="07C82DF8" w14:textId="77777777" w:rsidR="00E964B7" w:rsidRDefault="00E964B7" w:rsidP="00E964B7">
      <w:pPr>
        <w:spacing w:line="360" w:lineRule="auto"/>
        <w:jc w:val="both"/>
        <w:rPr>
          <w:rFonts w:ascii="Times New Roman" w:hAnsi="Times New Roman"/>
          <w:sz w:val="26"/>
          <w:szCs w:val="26"/>
        </w:rPr>
      </w:pPr>
      <w:r>
        <w:rPr>
          <w:rFonts w:ascii="Times New Roman" w:hAnsi="Times New Roman"/>
          <w:sz w:val="26"/>
          <w:szCs w:val="26"/>
        </w:rPr>
        <w:t xml:space="preserve">        2. Weryfikacji złożonych wniosków w celu uzyskania wsparcia w ramach dofinansowania dokonuje Komisja w miarę posiadania środków finansowych przeznaczonych na tę formę pomocy.</w:t>
      </w:r>
    </w:p>
    <w:p w14:paraId="25983A2B" w14:textId="77777777" w:rsidR="00E964B7" w:rsidRDefault="00E964B7" w:rsidP="00E964B7">
      <w:pPr>
        <w:spacing w:line="360" w:lineRule="auto"/>
        <w:jc w:val="both"/>
        <w:rPr>
          <w:rFonts w:ascii="Times New Roman" w:hAnsi="Times New Roman"/>
          <w:sz w:val="26"/>
          <w:szCs w:val="26"/>
        </w:rPr>
      </w:pPr>
      <w:r>
        <w:rPr>
          <w:rFonts w:ascii="Times New Roman" w:hAnsi="Times New Roman"/>
          <w:sz w:val="26"/>
          <w:szCs w:val="26"/>
        </w:rPr>
        <w:t xml:space="preserve">       3. Dyrektor w uzasadnionych przypadkach może:</w:t>
      </w:r>
    </w:p>
    <w:p w14:paraId="5BFC4A80" w14:textId="77777777" w:rsidR="00E964B7" w:rsidRDefault="00E964B7" w:rsidP="00E964B7">
      <w:pPr>
        <w:pStyle w:val="Akapitzlist"/>
        <w:numPr>
          <w:ilvl w:val="0"/>
          <w:numId w:val="2"/>
        </w:numPr>
        <w:spacing w:line="360" w:lineRule="auto"/>
        <w:jc w:val="both"/>
        <w:rPr>
          <w:rFonts w:ascii="Times New Roman" w:hAnsi="Times New Roman"/>
          <w:sz w:val="26"/>
          <w:szCs w:val="26"/>
        </w:rPr>
      </w:pPr>
      <w:r>
        <w:rPr>
          <w:rFonts w:ascii="Times New Roman" w:hAnsi="Times New Roman"/>
          <w:sz w:val="26"/>
          <w:szCs w:val="26"/>
        </w:rPr>
        <w:t>wyznaczyć inny termin rozpatrzenia i zaopiniowania wniosku;</w:t>
      </w:r>
    </w:p>
    <w:p w14:paraId="78C30A41" w14:textId="77777777" w:rsidR="00E964B7" w:rsidRDefault="00E964B7" w:rsidP="00E964B7">
      <w:pPr>
        <w:pStyle w:val="Akapitzlist"/>
        <w:numPr>
          <w:ilvl w:val="0"/>
          <w:numId w:val="2"/>
        </w:numPr>
        <w:spacing w:line="360" w:lineRule="auto"/>
        <w:jc w:val="both"/>
        <w:rPr>
          <w:rFonts w:ascii="Times New Roman" w:hAnsi="Times New Roman"/>
          <w:sz w:val="26"/>
          <w:szCs w:val="26"/>
        </w:rPr>
      </w:pPr>
      <w:r>
        <w:rPr>
          <w:rFonts w:ascii="Times New Roman" w:hAnsi="Times New Roman"/>
          <w:sz w:val="26"/>
          <w:szCs w:val="26"/>
        </w:rPr>
        <w:t>odroczyć termin rozpatrzenia wniosku do czasu uzyskania żądanej informacji;</w:t>
      </w:r>
    </w:p>
    <w:p w14:paraId="6D6D662F" w14:textId="77777777" w:rsidR="00E964B7" w:rsidRDefault="00E964B7" w:rsidP="00E964B7">
      <w:pPr>
        <w:pStyle w:val="Akapitzlist"/>
        <w:numPr>
          <w:ilvl w:val="0"/>
          <w:numId w:val="2"/>
        </w:numPr>
        <w:spacing w:line="360" w:lineRule="auto"/>
        <w:jc w:val="both"/>
        <w:rPr>
          <w:rFonts w:ascii="Times New Roman" w:hAnsi="Times New Roman"/>
          <w:sz w:val="26"/>
          <w:szCs w:val="26"/>
        </w:rPr>
      </w:pPr>
      <w:r>
        <w:rPr>
          <w:rFonts w:ascii="Times New Roman" w:hAnsi="Times New Roman"/>
          <w:sz w:val="26"/>
          <w:szCs w:val="26"/>
        </w:rPr>
        <w:lastRenderedPageBreak/>
        <w:t>odmówić uwzględnienia wniosku;</w:t>
      </w:r>
    </w:p>
    <w:p w14:paraId="18F5FB9C" w14:textId="77777777" w:rsidR="00E964B7" w:rsidRDefault="00E964B7" w:rsidP="00E964B7">
      <w:pPr>
        <w:pStyle w:val="Akapitzlist"/>
        <w:numPr>
          <w:ilvl w:val="0"/>
          <w:numId w:val="2"/>
        </w:numPr>
        <w:spacing w:line="360" w:lineRule="auto"/>
        <w:jc w:val="both"/>
        <w:rPr>
          <w:rFonts w:ascii="Times New Roman" w:hAnsi="Times New Roman"/>
          <w:sz w:val="26"/>
          <w:szCs w:val="26"/>
        </w:rPr>
      </w:pPr>
      <w:r>
        <w:rPr>
          <w:rFonts w:ascii="Times New Roman" w:hAnsi="Times New Roman"/>
          <w:sz w:val="26"/>
          <w:szCs w:val="26"/>
        </w:rPr>
        <w:t>zatwierdzić wniosek bez opinii Komisji ds. aktywnych form przeciwdziałania bezrobociu;</w:t>
      </w:r>
    </w:p>
    <w:p w14:paraId="2FC23DC1" w14:textId="77777777" w:rsidR="00E964B7" w:rsidRDefault="00E964B7" w:rsidP="00E964B7">
      <w:pPr>
        <w:pStyle w:val="Akapitzlist"/>
        <w:numPr>
          <w:ilvl w:val="0"/>
          <w:numId w:val="2"/>
        </w:numPr>
        <w:spacing w:line="360" w:lineRule="auto"/>
        <w:jc w:val="both"/>
        <w:rPr>
          <w:rFonts w:ascii="Times New Roman" w:hAnsi="Times New Roman"/>
          <w:sz w:val="26"/>
          <w:szCs w:val="26"/>
        </w:rPr>
      </w:pPr>
      <w:r>
        <w:rPr>
          <w:rFonts w:ascii="Times New Roman" w:hAnsi="Times New Roman"/>
          <w:sz w:val="26"/>
          <w:szCs w:val="26"/>
        </w:rPr>
        <w:t>wyrazić zgodę na przeznaczenie środków na podjęcie działalności gospodarczej na wydatki wymienione w § 13 ust. 1,</w:t>
      </w:r>
    </w:p>
    <w:p w14:paraId="49C7E3CA" w14:textId="77777777" w:rsidR="00E964B7" w:rsidRDefault="00E964B7" w:rsidP="00E964B7">
      <w:pPr>
        <w:pStyle w:val="Akapitzlist"/>
        <w:numPr>
          <w:ilvl w:val="0"/>
          <w:numId w:val="2"/>
        </w:numPr>
        <w:spacing w:line="360" w:lineRule="auto"/>
        <w:jc w:val="both"/>
        <w:rPr>
          <w:rFonts w:ascii="Times New Roman" w:hAnsi="Times New Roman"/>
          <w:sz w:val="26"/>
          <w:szCs w:val="26"/>
        </w:rPr>
      </w:pPr>
      <w:r>
        <w:rPr>
          <w:rFonts w:ascii="Times New Roman" w:hAnsi="Times New Roman"/>
          <w:sz w:val="26"/>
          <w:szCs w:val="26"/>
        </w:rPr>
        <w:t>dokonać kontroli wstępnej na miejscu, w którym ma być prowadzona działalność gospodarcza przed przyznaniem środków na jej podjęcie.</w:t>
      </w:r>
    </w:p>
    <w:p w14:paraId="147A8B96" w14:textId="77777777" w:rsidR="00E964B7" w:rsidRDefault="00E964B7" w:rsidP="00E964B7">
      <w:pPr>
        <w:spacing w:line="360" w:lineRule="auto"/>
        <w:jc w:val="both"/>
        <w:rPr>
          <w:rFonts w:ascii="Times New Roman" w:hAnsi="Times New Roman"/>
          <w:sz w:val="26"/>
          <w:szCs w:val="26"/>
        </w:rPr>
      </w:pPr>
      <w:r>
        <w:rPr>
          <w:rFonts w:ascii="Times New Roman" w:hAnsi="Times New Roman"/>
          <w:sz w:val="26"/>
          <w:szCs w:val="26"/>
        </w:rPr>
        <w:tab/>
        <w:t>4. W skład Komisji wchodzą pracownicy PUP wyznaczeni przez Dyrektora.</w:t>
      </w:r>
    </w:p>
    <w:p w14:paraId="3C49ACBE" w14:textId="77777777" w:rsidR="00E964B7" w:rsidRDefault="00E964B7" w:rsidP="00E964B7">
      <w:pPr>
        <w:spacing w:line="360" w:lineRule="auto"/>
        <w:jc w:val="both"/>
        <w:rPr>
          <w:rFonts w:ascii="Times New Roman" w:hAnsi="Times New Roman"/>
          <w:sz w:val="26"/>
          <w:szCs w:val="26"/>
        </w:rPr>
      </w:pPr>
      <w:r>
        <w:rPr>
          <w:rFonts w:ascii="Times New Roman" w:hAnsi="Times New Roman"/>
          <w:sz w:val="26"/>
          <w:szCs w:val="26"/>
        </w:rPr>
        <w:tab/>
        <w:t>5. Posiedzenie Komisji zwołuje Dyrektor w miarę napływu wniosków                         i posiadanych środków finansowych z przeznaczeniem na podjęcie działalności gospodarczej.</w:t>
      </w:r>
    </w:p>
    <w:p w14:paraId="7174D827" w14:textId="77777777" w:rsidR="00E964B7" w:rsidRDefault="00E964B7" w:rsidP="00E964B7">
      <w:pPr>
        <w:spacing w:line="360" w:lineRule="auto"/>
        <w:jc w:val="both"/>
        <w:rPr>
          <w:rFonts w:ascii="Times New Roman" w:hAnsi="Times New Roman"/>
          <w:sz w:val="26"/>
          <w:szCs w:val="26"/>
        </w:rPr>
      </w:pPr>
      <w:r>
        <w:rPr>
          <w:rFonts w:ascii="Times New Roman" w:hAnsi="Times New Roman"/>
          <w:sz w:val="26"/>
          <w:szCs w:val="26"/>
        </w:rPr>
        <w:tab/>
        <w:t>6. O uwzględnieniu wniosku lub odmowie jego uwzględnienia Dyrektor powiadamia osobę bezrobotną, absolwenta CIS, absolwenta KIS lub opiekuna w formie pisemnej w postaci papierowej, w terminie 30 dni od dnia złożenia kompletnego wniosku. W przypadku odmowy uwzględnienia wniosku, Dyrektor podaje przyczynę odmowy. Od rozstrzygnięcia Dyrektora nie przysługuje odwołanie.</w:t>
      </w:r>
    </w:p>
    <w:p w14:paraId="2A9535EC" w14:textId="77777777" w:rsidR="00E964B7" w:rsidRDefault="00E964B7" w:rsidP="00E964B7">
      <w:pPr>
        <w:spacing w:line="360" w:lineRule="auto"/>
        <w:jc w:val="both"/>
        <w:rPr>
          <w:rFonts w:ascii="Times New Roman" w:hAnsi="Times New Roman"/>
          <w:sz w:val="26"/>
          <w:szCs w:val="26"/>
        </w:rPr>
      </w:pPr>
      <w:r>
        <w:rPr>
          <w:rFonts w:ascii="Times New Roman" w:hAnsi="Times New Roman"/>
          <w:sz w:val="26"/>
          <w:szCs w:val="26"/>
        </w:rPr>
        <w:tab/>
        <w:t>§ 4. 1. Umowa o przyznanie dofinansowania oraz zmiana jej warunków wymaga  zgody obu stron i zachowania formy pisemnej pod rygorem nieważności.</w:t>
      </w:r>
    </w:p>
    <w:p w14:paraId="39426BFC" w14:textId="77777777" w:rsidR="00E964B7" w:rsidRDefault="00E964B7" w:rsidP="00E964B7">
      <w:pPr>
        <w:spacing w:line="360" w:lineRule="auto"/>
        <w:jc w:val="both"/>
        <w:rPr>
          <w:rFonts w:ascii="Times New Roman" w:hAnsi="Times New Roman"/>
          <w:sz w:val="26"/>
          <w:szCs w:val="26"/>
        </w:rPr>
      </w:pPr>
      <w:r>
        <w:rPr>
          <w:rFonts w:ascii="Times New Roman" w:hAnsi="Times New Roman"/>
          <w:sz w:val="26"/>
          <w:szCs w:val="26"/>
        </w:rPr>
        <w:tab/>
        <w:t>2. Upoważnieni przez Dyrektora pracownicy  w terminie 12 miesięcy od dnia rozpoczęcia działalności gospodarczej mogą dokonać wizyty monitorującej  w miejscu, w którym działalność jest prowadzona, której przedmiotem jest ocena faktycznego prowadzenia działalności gospodarczej i wykorzystania przyznanych środków zgodnie z celem określonym w umowie.</w:t>
      </w:r>
    </w:p>
    <w:p w14:paraId="443586CD" w14:textId="3E184F4A" w:rsidR="00E964B7" w:rsidRDefault="00E964B7" w:rsidP="00E964B7">
      <w:pPr>
        <w:spacing w:line="360" w:lineRule="auto"/>
        <w:jc w:val="both"/>
        <w:rPr>
          <w:rFonts w:ascii="Times New Roman" w:hAnsi="Times New Roman"/>
          <w:b/>
          <w:sz w:val="26"/>
          <w:szCs w:val="26"/>
          <w:u w:val="single"/>
        </w:rPr>
      </w:pPr>
      <w:r>
        <w:rPr>
          <w:rFonts w:ascii="Times New Roman" w:hAnsi="Times New Roman"/>
          <w:sz w:val="26"/>
          <w:szCs w:val="26"/>
        </w:rPr>
        <w:tab/>
        <w:t xml:space="preserve">§ 5. 1. Przekazanie środków na podjęcie działalności gospodarczej następuje          na rachunek bankowy </w:t>
      </w:r>
      <w:r>
        <w:rPr>
          <w:rFonts w:ascii="Times New Roman" w:hAnsi="Times New Roman"/>
          <w:b/>
          <w:sz w:val="26"/>
          <w:szCs w:val="26"/>
          <w:u w:val="single"/>
        </w:rPr>
        <w:t>osoby otrzymującej pomoc.</w:t>
      </w:r>
    </w:p>
    <w:p w14:paraId="548141A9" w14:textId="77777777" w:rsidR="00E964B7" w:rsidRDefault="00E964B7" w:rsidP="00E964B7">
      <w:pPr>
        <w:spacing w:line="360" w:lineRule="auto"/>
        <w:jc w:val="both"/>
        <w:rPr>
          <w:rFonts w:ascii="Times New Roman" w:hAnsi="Times New Roman"/>
          <w:sz w:val="26"/>
          <w:szCs w:val="26"/>
        </w:rPr>
      </w:pPr>
      <w:r>
        <w:rPr>
          <w:rFonts w:ascii="Times New Roman" w:hAnsi="Times New Roman"/>
          <w:sz w:val="26"/>
          <w:szCs w:val="26"/>
        </w:rPr>
        <w:tab/>
        <w:t xml:space="preserve">2. Przyznane środki stanowią pomoc de </w:t>
      </w:r>
      <w:proofErr w:type="spellStart"/>
      <w:r>
        <w:rPr>
          <w:rFonts w:ascii="Times New Roman" w:hAnsi="Times New Roman"/>
          <w:sz w:val="26"/>
          <w:szCs w:val="26"/>
        </w:rPr>
        <w:t>minimis</w:t>
      </w:r>
      <w:proofErr w:type="spellEnd"/>
      <w:r>
        <w:rPr>
          <w:rFonts w:ascii="Times New Roman" w:hAnsi="Times New Roman"/>
          <w:sz w:val="26"/>
          <w:szCs w:val="26"/>
        </w:rPr>
        <w:t xml:space="preserve"> </w:t>
      </w:r>
      <w:r>
        <w:rPr>
          <w:rFonts w:ascii="Times New Roman" w:eastAsia="Times New Roman" w:hAnsi="Times New Roman"/>
          <w:sz w:val="26"/>
          <w:szCs w:val="26"/>
          <w:lang w:eastAsia="pl-PL"/>
        </w:rPr>
        <w:t xml:space="preserve">w rozumieniu przepisów rozporządzenia Komisji (UE) nr 1407/2013 z dnia 18 grudnia 2013 r. w sprawie stosowania art. 107 i 108 Traktatu o funkcjonowaniu Unii Europejskiej do pomocy de </w:t>
      </w:r>
      <w:proofErr w:type="spellStart"/>
      <w:r>
        <w:rPr>
          <w:rFonts w:ascii="Times New Roman" w:eastAsia="Times New Roman" w:hAnsi="Times New Roman"/>
          <w:sz w:val="26"/>
          <w:szCs w:val="26"/>
          <w:lang w:eastAsia="pl-PL"/>
        </w:rPr>
        <w:lastRenderedPageBreak/>
        <w:t>minimis</w:t>
      </w:r>
      <w:proofErr w:type="spellEnd"/>
      <w:r>
        <w:rPr>
          <w:rFonts w:ascii="Times New Roman" w:eastAsia="Times New Roman" w:hAnsi="Times New Roman"/>
          <w:sz w:val="26"/>
          <w:szCs w:val="26"/>
          <w:lang w:eastAsia="pl-PL"/>
        </w:rPr>
        <w:t xml:space="preserve"> (</w:t>
      </w:r>
      <w:proofErr w:type="spellStart"/>
      <w:r>
        <w:rPr>
          <w:rFonts w:ascii="Times New Roman" w:eastAsia="Times New Roman" w:hAnsi="Times New Roman"/>
          <w:sz w:val="26"/>
          <w:szCs w:val="26"/>
          <w:lang w:eastAsia="pl-PL"/>
        </w:rPr>
        <w:t>Dz.Urz</w:t>
      </w:r>
      <w:proofErr w:type="spellEnd"/>
      <w:r>
        <w:rPr>
          <w:rFonts w:ascii="Times New Roman" w:eastAsia="Times New Roman" w:hAnsi="Times New Roman"/>
          <w:sz w:val="26"/>
          <w:szCs w:val="26"/>
          <w:lang w:eastAsia="pl-PL"/>
        </w:rPr>
        <w:t>. UE L 352 z 24.12.2013, </w:t>
      </w:r>
      <w:hyperlink r:id="rId7" w:history="1">
        <w:r>
          <w:rPr>
            <w:rStyle w:val="Hipercze"/>
            <w:rFonts w:ascii="Times New Roman" w:eastAsia="Times New Roman" w:hAnsi="Times New Roman"/>
            <w:color w:val="auto"/>
            <w:sz w:val="26"/>
            <w:szCs w:val="26"/>
            <w:u w:val="none"/>
            <w:lang w:eastAsia="pl-PL"/>
          </w:rPr>
          <w:t>str. 1</w:t>
        </w:r>
      </w:hyperlink>
      <w:r>
        <w:rPr>
          <w:rFonts w:ascii="Times New Roman" w:eastAsia="Times New Roman" w:hAnsi="Times New Roman"/>
          <w:sz w:val="26"/>
          <w:szCs w:val="26"/>
          <w:lang w:eastAsia="pl-PL"/>
        </w:rPr>
        <w:t>) i są udzielane zgodnie z przepisami tego rozporządzenia.</w:t>
      </w:r>
      <w:bookmarkStart w:id="0" w:name="mip19800949"/>
      <w:bookmarkEnd w:id="0"/>
    </w:p>
    <w:p w14:paraId="7DC0CC67" w14:textId="77777777" w:rsidR="00E964B7" w:rsidRDefault="00E964B7" w:rsidP="00E964B7">
      <w:pPr>
        <w:spacing w:line="360" w:lineRule="auto"/>
        <w:jc w:val="both"/>
        <w:rPr>
          <w:rFonts w:ascii="Times New Roman" w:eastAsia="Times New Roman" w:hAnsi="Times New Roman"/>
          <w:sz w:val="26"/>
          <w:szCs w:val="26"/>
          <w:lang w:eastAsia="pl-PL"/>
        </w:rPr>
      </w:pPr>
      <w:bookmarkStart w:id="1" w:name="mip19800951"/>
      <w:bookmarkEnd w:id="1"/>
      <w:r>
        <w:rPr>
          <w:rFonts w:ascii="Times New Roman" w:eastAsia="Times New Roman" w:hAnsi="Times New Roman"/>
          <w:b/>
          <w:sz w:val="26"/>
          <w:szCs w:val="26"/>
          <w:lang w:eastAsia="pl-PL"/>
        </w:rPr>
        <w:tab/>
      </w:r>
      <w:r>
        <w:rPr>
          <w:rFonts w:ascii="Times New Roman" w:eastAsia="Times New Roman" w:hAnsi="Times New Roman"/>
          <w:sz w:val="26"/>
          <w:szCs w:val="26"/>
          <w:lang w:eastAsia="pl-PL"/>
        </w:rPr>
        <w:t>§ 6. Przyznając środki na podjęcie działalności gospodarczej,  bierze  się pod uwagę:</w:t>
      </w:r>
    </w:p>
    <w:p w14:paraId="686E8DB7" w14:textId="77777777" w:rsidR="00E964B7" w:rsidRDefault="00E964B7" w:rsidP="00E964B7">
      <w:pPr>
        <w:pStyle w:val="Akapitzlist"/>
        <w:numPr>
          <w:ilvl w:val="0"/>
          <w:numId w:val="3"/>
        </w:numPr>
        <w:spacing w:line="360" w:lineRule="auto"/>
        <w:jc w:val="both"/>
        <w:rPr>
          <w:rFonts w:ascii="Times New Roman" w:hAnsi="Times New Roman"/>
          <w:sz w:val="26"/>
          <w:szCs w:val="26"/>
        </w:rPr>
      </w:pPr>
      <w:r>
        <w:rPr>
          <w:rFonts w:ascii="Times New Roman" w:hAnsi="Times New Roman"/>
          <w:sz w:val="26"/>
          <w:szCs w:val="26"/>
        </w:rPr>
        <w:t>pozostawanie wnioskodawcy w grupie osób będących w szczególnej sytuacji na  rynku pracy, w tym wymienionych w przepisach art. 49 ustawy o promocji zatrudnienia i instytucjach rynku pracy;</w:t>
      </w:r>
    </w:p>
    <w:p w14:paraId="743FA0E2" w14:textId="77777777" w:rsidR="00E964B7" w:rsidRDefault="00E964B7" w:rsidP="00E964B7">
      <w:pPr>
        <w:pStyle w:val="Akapitzlist"/>
        <w:numPr>
          <w:ilvl w:val="0"/>
          <w:numId w:val="3"/>
        </w:numPr>
        <w:spacing w:line="360" w:lineRule="auto"/>
        <w:jc w:val="both"/>
        <w:rPr>
          <w:rFonts w:ascii="Times New Roman" w:hAnsi="Times New Roman"/>
          <w:sz w:val="26"/>
          <w:szCs w:val="26"/>
        </w:rPr>
      </w:pPr>
      <w:r>
        <w:rPr>
          <w:rFonts w:ascii="Times New Roman" w:hAnsi="Times New Roman"/>
          <w:sz w:val="26"/>
          <w:szCs w:val="26"/>
        </w:rPr>
        <w:t>aktualną sytuację na lokalnym rynku pracy;</w:t>
      </w:r>
    </w:p>
    <w:p w14:paraId="480C0486" w14:textId="77777777" w:rsidR="00E964B7" w:rsidRDefault="00E964B7" w:rsidP="00E964B7">
      <w:pPr>
        <w:pStyle w:val="Akapitzlist"/>
        <w:numPr>
          <w:ilvl w:val="0"/>
          <w:numId w:val="3"/>
        </w:numPr>
        <w:spacing w:line="360" w:lineRule="auto"/>
        <w:jc w:val="both"/>
        <w:rPr>
          <w:rFonts w:ascii="Times New Roman" w:hAnsi="Times New Roman"/>
          <w:sz w:val="26"/>
          <w:szCs w:val="26"/>
        </w:rPr>
      </w:pPr>
      <w:r>
        <w:rPr>
          <w:rFonts w:ascii="Times New Roman" w:hAnsi="Times New Roman"/>
          <w:sz w:val="26"/>
          <w:szCs w:val="26"/>
        </w:rPr>
        <w:t>sytuację ekonomiczną planowanego przedsięwzięcia, w aspekcie możliwości prowadzenia działalności gospodarczej w sposób ciągły przez okres nie krótszy niż 12 miesięcy;</w:t>
      </w:r>
    </w:p>
    <w:p w14:paraId="10165D6D" w14:textId="77777777" w:rsidR="00E964B7" w:rsidRDefault="00E964B7" w:rsidP="00E964B7">
      <w:pPr>
        <w:pStyle w:val="Akapitzlist"/>
        <w:numPr>
          <w:ilvl w:val="0"/>
          <w:numId w:val="3"/>
        </w:numPr>
        <w:spacing w:line="360" w:lineRule="auto"/>
        <w:jc w:val="both"/>
        <w:rPr>
          <w:rFonts w:ascii="Times New Roman" w:hAnsi="Times New Roman"/>
          <w:sz w:val="26"/>
          <w:szCs w:val="26"/>
        </w:rPr>
      </w:pPr>
      <w:r>
        <w:rPr>
          <w:rFonts w:ascii="Times New Roman" w:hAnsi="Times New Roman"/>
          <w:sz w:val="26"/>
          <w:szCs w:val="26"/>
        </w:rPr>
        <w:t>wizytę  wstępną jeżeli miała miejsce;</w:t>
      </w:r>
    </w:p>
    <w:p w14:paraId="450AE2C8" w14:textId="77777777" w:rsidR="00E964B7" w:rsidRDefault="00E964B7" w:rsidP="00E964B7">
      <w:pPr>
        <w:pStyle w:val="Akapitzlist"/>
        <w:numPr>
          <w:ilvl w:val="0"/>
          <w:numId w:val="3"/>
        </w:numPr>
        <w:spacing w:line="360" w:lineRule="auto"/>
        <w:jc w:val="both"/>
        <w:rPr>
          <w:rFonts w:ascii="Times New Roman" w:hAnsi="Times New Roman"/>
          <w:sz w:val="26"/>
          <w:szCs w:val="26"/>
        </w:rPr>
      </w:pPr>
      <w:r>
        <w:rPr>
          <w:rFonts w:ascii="Times New Roman" w:hAnsi="Times New Roman"/>
          <w:sz w:val="26"/>
          <w:szCs w:val="26"/>
        </w:rPr>
        <w:t>zapotrzebowanie na dany rodzaj działalności na obszarze jego działania;</w:t>
      </w:r>
    </w:p>
    <w:p w14:paraId="4DAAF7BC" w14:textId="77777777" w:rsidR="00E964B7" w:rsidRDefault="00E964B7" w:rsidP="00E964B7">
      <w:pPr>
        <w:pStyle w:val="Akapitzlist"/>
        <w:numPr>
          <w:ilvl w:val="0"/>
          <w:numId w:val="3"/>
        </w:numPr>
        <w:spacing w:line="360" w:lineRule="auto"/>
        <w:jc w:val="both"/>
        <w:rPr>
          <w:rFonts w:ascii="Times New Roman" w:hAnsi="Times New Roman"/>
          <w:sz w:val="26"/>
          <w:szCs w:val="26"/>
        </w:rPr>
      </w:pPr>
      <w:r>
        <w:rPr>
          <w:rFonts w:ascii="Times New Roman" w:hAnsi="Times New Roman"/>
          <w:sz w:val="26"/>
          <w:szCs w:val="26"/>
        </w:rPr>
        <w:t>lokalizację działalności gospodarczej na terenie Powiatu Choszczeńskiego;</w:t>
      </w:r>
    </w:p>
    <w:p w14:paraId="32EEC269" w14:textId="77777777" w:rsidR="00E964B7" w:rsidRDefault="00E964B7" w:rsidP="00E964B7">
      <w:pPr>
        <w:pStyle w:val="Akapitzlist"/>
        <w:numPr>
          <w:ilvl w:val="0"/>
          <w:numId w:val="3"/>
        </w:numPr>
        <w:spacing w:line="360" w:lineRule="auto"/>
        <w:jc w:val="both"/>
        <w:rPr>
          <w:rFonts w:ascii="Times New Roman" w:hAnsi="Times New Roman"/>
          <w:sz w:val="26"/>
          <w:szCs w:val="26"/>
        </w:rPr>
      </w:pPr>
      <w:r>
        <w:rPr>
          <w:rFonts w:ascii="Times New Roman" w:hAnsi="Times New Roman"/>
          <w:sz w:val="26"/>
          <w:szCs w:val="26"/>
        </w:rPr>
        <w:t>kwalifikacje i doświadczenie zawodowe wnioskodawcy;</w:t>
      </w:r>
    </w:p>
    <w:p w14:paraId="0CA50B31" w14:textId="77777777" w:rsidR="00E964B7" w:rsidRDefault="00E964B7" w:rsidP="00E964B7">
      <w:pPr>
        <w:pStyle w:val="Akapitzlist"/>
        <w:numPr>
          <w:ilvl w:val="0"/>
          <w:numId w:val="3"/>
        </w:numPr>
        <w:spacing w:line="360" w:lineRule="auto"/>
        <w:jc w:val="both"/>
        <w:rPr>
          <w:rFonts w:ascii="Times New Roman" w:hAnsi="Times New Roman"/>
          <w:sz w:val="26"/>
          <w:szCs w:val="26"/>
        </w:rPr>
      </w:pPr>
      <w:r>
        <w:rPr>
          <w:rFonts w:ascii="Times New Roman" w:hAnsi="Times New Roman"/>
          <w:sz w:val="26"/>
          <w:szCs w:val="26"/>
        </w:rPr>
        <w:t>podjęte działania na rzecz planowanej działalności;</w:t>
      </w:r>
    </w:p>
    <w:p w14:paraId="32AB107F" w14:textId="77777777" w:rsidR="00E964B7" w:rsidRDefault="00E964B7" w:rsidP="00E964B7">
      <w:pPr>
        <w:pStyle w:val="Akapitzlist"/>
        <w:numPr>
          <w:ilvl w:val="0"/>
          <w:numId w:val="3"/>
        </w:numPr>
        <w:spacing w:line="360" w:lineRule="auto"/>
        <w:jc w:val="both"/>
        <w:rPr>
          <w:rFonts w:ascii="Times New Roman" w:hAnsi="Times New Roman"/>
          <w:sz w:val="26"/>
          <w:szCs w:val="26"/>
        </w:rPr>
      </w:pPr>
      <w:r>
        <w:rPr>
          <w:rFonts w:ascii="Times New Roman" w:hAnsi="Times New Roman"/>
          <w:sz w:val="26"/>
          <w:szCs w:val="26"/>
        </w:rPr>
        <w:t>wysokość środków własnych  posiadanych przez wnioskodawcę;</w:t>
      </w:r>
    </w:p>
    <w:p w14:paraId="67A4ACBB" w14:textId="77777777" w:rsidR="00E964B7" w:rsidRDefault="00E964B7" w:rsidP="00E964B7">
      <w:pPr>
        <w:pStyle w:val="Akapitzlist"/>
        <w:numPr>
          <w:ilvl w:val="0"/>
          <w:numId w:val="3"/>
        </w:numPr>
        <w:spacing w:line="360" w:lineRule="auto"/>
        <w:jc w:val="both"/>
        <w:rPr>
          <w:rFonts w:ascii="Times New Roman" w:hAnsi="Times New Roman"/>
          <w:sz w:val="26"/>
          <w:szCs w:val="26"/>
        </w:rPr>
      </w:pPr>
      <w:r>
        <w:rPr>
          <w:rFonts w:ascii="Times New Roman" w:hAnsi="Times New Roman"/>
          <w:sz w:val="26"/>
          <w:szCs w:val="26"/>
        </w:rPr>
        <w:t>celowość przeznaczenia wnioskowanych środków;</w:t>
      </w:r>
    </w:p>
    <w:p w14:paraId="33835E8C" w14:textId="77777777" w:rsidR="00E964B7" w:rsidRDefault="00E964B7" w:rsidP="00E964B7">
      <w:pPr>
        <w:pStyle w:val="Akapitzlist"/>
        <w:numPr>
          <w:ilvl w:val="0"/>
          <w:numId w:val="3"/>
        </w:numPr>
        <w:spacing w:line="360" w:lineRule="auto"/>
        <w:jc w:val="both"/>
        <w:rPr>
          <w:rFonts w:ascii="Times New Roman" w:hAnsi="Times New Roman"/>
          <w:sz w:val="26"/>
          <w:szCs w:val="26"/>
        </w:rPr>
      </w:pPr>
      <w:r>
        <w:rPr>
          <w:rFonts w:ascii="Times New Roman" w:hAnsi="Times New Roman"/>
          <w:sz w:val="26"/>
          <w:szCs w:val="26"/>
        </w:rPr>
        <w:t>poprawność merytoryczną oraz realność planu przedsięwzięcia;</w:t>
      </w:r>
    </w:p>
    <w:p w14:paraId="51CEE7D1" w14:textId="77777777" w:rsidR="00E964B7" w:rsidRDefault="00E964B7" w:rsidP="00E964B7">
      <w:pPr>
        <w:pStyle w:val="Akapitzlist"/>
        <w:numPr>
          <w:ilvl w:val="0"/>
          <w:numId w:val="3"/>
        </w:numPr>
        <w:spacing w:line="360" w:lineRule="auto"/>
        <w:jc w:val="both"/>
        <w:rPr>
          <w:rFonts w:ascii="Times New Roman" w:hAnsi="Times New Roman"/>
          <w:sz w:val="26"/>
          <w:szCs w:val="26"/>
        </w:rPr>
      </w:pPr>
      <w:r>
        <w:rPr>
          <w:rFonts w:ascii="Times New Roman" w:hAnsi="Times New Roman"/>
          <w:sz w:val="26"/>
          <w:szCs w:val="26"/>
        </w:rPr>
        <w:t>ocenę proponowanego zabezpieczenia;</w:t>
      </w:r>
    </w:p>
    <w:p w14:paraId="09A0174B" w14:textId="77777777" w:rsidR="00E964B7" w:rsidRDefault="00E964B7" w:rsidP="00E964B7">
      <w:pPr>
        <w:pStyle w:val="Akapitzlist"/>
        <w:numPr>
          <w:ilvl w:val="0"/>
          <w:numId w:val="3"/>
        </w:numPr>
        <w:spacing w:line="360" w:lineRule="auto"/>
        <w:jc w:val="both"/>
        <w:rPr>
          <w:rFonts w:ascii="Times New Roman" w:hAnsi="Times New Roman"/>
          <w:sz w:val="26"/>
          <w:szCs w:val="26"/>
        </w:rPr>
      </w:pPr>
      <w:r>
        <w:rPr>
          <w:rFonts w:ascii="Times New Roman" w:hAnsi="Times New Roman"/>
          <w:sz w:val="26"/>
          <w:szCs w:val="26"/>
        </w:rPr>
        <w:t>postanowienia niniejszego regulaminu.</w:t>
      </w:r>
    </w:p>
    <w:p w14:paraId="5DAA4DF8" w14:textId="77777777"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 7. 1. Wniosek o dofinansowanie, o którym mowa w § 3 ust. 1 zawiera:</w:t>
      </w:r>
    </w:p>
    <w:p w14:paraId="697E05FF" w14:textId="77777777" w:rsidR="00E964B7" w:rsidRDefault="00E964B7" w:rsidP="00E964B7">
      <w:pPr>
        <w:pStyle w:val="Akapitzlist"/>
        <w:numPr>
          <w:ilvl w:val="0"/>
          <w:numId w:val="4"/>
        </w:numPr>
        <w:spacing w:line="360" w:lineRule="auto"/>
        <w:jc w:val="both"/>
        <w:rPr>
          <w:rFonts w:ascii="Times New Roman" w:hAnsi="Times New Roman"/>
          <w:sz w:val="26"/>
          <w:szCs w:val="26"/>
        </w:rPr>
      </w:pPr>
      <w:r>
        <w:rPr>
          <w:rFonts w:ascii="Times New Roman" w:hAnsi="Times New Roman"/>
          <w:sz w:val="26"/>
          <w:szCs w:val="26"/>
        </w:rPr>
        <w:t>imię i nazwisko;</w:t>
      </w:r>
    </w:p>
    <w:p w14:paraId="22B8FEDA" w14:textId="77777777" w:rsidR="00E964B7" w:rsidRDefault="00E964B7" w:rsidP="00E964B7">
      <w:pPr>
        <w:pStyle w:val="Akapitzlist"/>
        <w:numPr>
          <w:ilvl w:val="0"/>
          <w:numId w:val="4"/>
        </w:numPr>
        <w:spacing w:line="360" w:lineRule="auto"/>
        <w:jc w:val="both"/>
        <w:rPr>
          <w:rFonts w:ascii="Times New Roman" w:hAnsi="Times New Roman"/>
          <w:sz w:val="26"/>
          <w:szCs w:val="26"/>
        </w:rPr>
      </w:pPr>
      <w:r>
        <w:rPr>
          <w:rFonts w:ascii="Times New Roman" w:hAnsi="Times New Roman"/>
          <w:sz w:val="26"/>
          <w:szCs w:val="26"/>
        </w:rPr>
        <w:t>adres miejsca zamieszkania;</w:t>
      </w:r>
    </w:p>
    <w:p w14:paraId="2E15A44C" w14:textId="77777777" w:rsidR="00E964B7" w:rsidRDefault="00E964B7" w:rsidP="00E964B7">
      <w:pPr>
        <w:pStyle w:val="Akapitzlist"/>
        <w:numPr>
          <w:ilvl w:val="0"/>
          <w:numId w:val="4"/>
        </w:numPr>
        <w:spacing w:line="360" w:lineRule="auto"/>
        <w:jc w:val="both"/>
        <w:rPr>
          <w:rFonts w:ascii="Times New Roman" w:hAnsi="Times New Roman"/>
          <w:sz w:val="26"/>
          <w:szCs w:val="26"/>
        </w:rPr>
      </w:pPr>
      <w:r>
        <w:rPr>
          <w:rFonts w:ascii="Times New Roman" w:hAnsi="Times New Roman"/>
          <w:sz w:val="26"/>
          <w:szCs w:val="26"/>
        </w:rPr>
        <w:t>numer PESEL, jeżeli został nadany;</w:t>
      </w:r>
    </w:p>
    <w:p w14:paraId="0F4CCCCE" w14:textId="77777777" w:rsidR="00E964B7" w:rsidRDefault="00E964B7" w:rsidP="00E964B7">
      <w:pPr>
        <w:pStyle w:val="Akapitzlist"/>
        <w:numPr>
          <w:ilvl w:val="0"/>
          <w:numId w:val="4"/>
        </w:numPr>
        <w:spacing w:line="360" w:lineRule="auto"/>
        <w:jc w:val="both"/>
        <w:rPr>
          <w:rFonts w:ascii="Times New Roman" w:hAnsi="Times New Roman"/>
          <w:sz w:val="26"/>
          <w:szCs w:val="26"/>
        </w:rPr>
      </w:pPr>
      <w:r>
        <w:rPr>
          <w:rFonts w:ascii="Times New Roman" w:hAnsi="Times New Roman"/>
          <w:sz w:val="26"/>
          <w:szCs w:val="26"/>
        </w:rPr>
        <w:t xml:space="preserve"> kwotę  wnioskowanego dofinansowania;</w:t>
      </w:r>
    </w:p>
    <w:p w14:paraId="1059C278" w14:textId="77777777" w:rsidR="00E964B7" w:rsidRDefault="00001354" w:rsidP="00E964B7">
      <w:pPr>
        <w:pStyle w:val="Akapitzlist"/>
        <w:numPr>
          <w:ilvl w:val="0"/>
          <w:numId w:val="4"/>
        </w:numPr>
        <w:spacing w:line="360" w:lineRule="auto"/>
        <w:jc w:val="both"/>
        <w:rPr>
          <w:rFonts w:ascii="Times New Roman" w:hAnsi="Times New Roman"/>
          <w:sz w:val="26"/>
          <w:szCs w:val="26"/>
        </w:rPr>
      </w:pPr>
      <w:r>
        <w:rPr>
          <w:rFonts w:ascii="Times New Roman" w:hAnsi="Times New Roman"/>
          <w:sz w:val="26"/>
          <w:szCs w:val="26"/>
        </w:rPr>
        <w:t>S</w:t>
      </w:r>
      <w:r w:rsidR="00E964B7">
        <w:rPr>
          <w:rFonts w:ascii="Times New Roman" w:hAnsi="Times New Roman"/>
          <w:sz w:val="26"/>
          <w:szCs w:val="26"/>
        </w:rPr>
        <w:t>ymbol</w:t>
      </w:r>
      <w:r>
        <w:rPr>
          <w:rFonts w:ascii="Times New Roman" w:hAnsi="Times New Roman"/>
          <w:sz w:val="26"/>
          <w:szCs w:val="26"/>
        </w:rPr>
        <w:t xml:space="preserve"> i przedmiot planowanej działalności gospodarczej według </w:t>
      </w:r>
      <w:r w:rsidR="00E964B7">
        <w:rPr>
          <w:rFonts w:ascii="Times New Roman" w:hAnsi="Times New Roman"/>
          <w:sz w:val="26"/>
          <w:szCs w:val="26"/>
        </w:rPr>
        <w:t>Polsk</w:t>
      </w:r>
      <w:r w:rsidR="006D5974">
        <w:rPr>
          <w:rFonts w:ascii="Times New Roman" w:hAnsi="Times New Roman"/>
          <w:sz w:val="26"/>
          <w:szCs w:val="26"/>
        </w:rPr>
        <w:t xml:space="preserve">iej </w:t>
      </w:r>
      <w:r w:rsidR="00E964B7">
        <w:rPr>
          <w:rFonts w:ascii="Times New Roman" w:hAnsi="Times New Roman"/>
          <w:sz w:val="26"/>
          <w:szCs w:val="26"/>
        </w:rPr>
        <w:t xml:space="preserve"> Klasyfikacj</w:t>
      </w:r>
      <w:r w:rsidR="006D5974">
        <w:rPr>
          <w:rFonts w:ascii="Times New Roman" w:hAnsi="Times New Roman"/>
          <w:sz w:val="26"/>
          <w:szCs w:val="26"/>
        </w:rPr>
        <w:t>i</w:t>
      </w:r>
      <w:r w:rsidR="00E964B7">
        <w:rPr>
          <w:rFonts w:ascii="Times New Roman" w:hAnsi="Times New Roman"/>
          <w:sz w:val="26"/>
          <w:szCs w:val="26"/>
        </w:rPr>
        <w:t xml:space="preserve"> Działalności (PKD)</w:t>
      </w:r>
      <w:r w:rsidR="006D5974">
        <w:rPr>
          <w:rFonts w:ascii="Times New Roman" w:hAnsi="Times New Roman"/>
          <w:sz w:val="26"/>
          <w:szCs w:val="26"/>
        </w:rPr>
        <w:t xml:space="preserve"> na poziomie podklasy</w:t>
      </w:r>
      <w:r w:rsidR="00E964B7">
        <w:rPr>
          <w:rFonts w:ascii="Times New Roman" w:hAnsi="Times New Roman"/>
          <w:sz w:val="26"/>
          <w:szCs w:val="26"/>
        </w:rPr>
        <w:t>;</w:t>
      </w:r>
    </w:p>
    <w:p w14:paraId="5E8641F2" w14:textId="77777777" w:rsidR="00E964B7" w:rsidRDefault="00E964B7" w:rsidP="00E964B7">
      <w:pPr>
        <w:pStyle w:val="Akapitzlist"/>
        <w:numPr>
          <w:ilvl w:val="0"/>
          <w:numId w:val="4"/>
        </w:numPr>
        <w:spacing w:line="360" w:lineRule="auto"/>
        <w:jc w:val="both"/>
        <w:rPr>
          <w:rFonts w:ascii="Times New Roman" w:hAnsi="Times New Roman"/>
          <w:sz w:val="26"/>
          <w:szCs w:val="26"/>
        </w:rPr>
      </w:pPr>
      <w:r>
        <w:rPr>
          <w:rFonts w:ascii="Times New Roman" w:hAnsi="Times New Roman"/>
          <w:sz w:val="26"/>
          <w:szCs w:val="26"/>
        </w:rPr>
        <w:t>opis zakładanego przedsięwzięcia;</w:t>
      </w:r>
    </w:p>
    <w:p w14:paraId="5F9CBE46" w14:textId="77777777" w:rsidR="00E964B7" w:rsidRDefault="00E964B7" w:rsidP="00E964B7">
      <w:pPr>
        <w:pStyle w:val="Akapitzlist"/>
        <w:numPr>
          <w:ilvl w:val="0"/>
          <w:numId w:val="4"/>
        </w:numPr>
        <w:spacing w:line="360" w:lineRule="auto"/>
        <w:jc w:val="both"/>
        <w:rPr>
          <w:rFonts w:ascii="Times New Roman" w:hAnsi="Times New Roman"/>
          <w:sz w:val="26"/>
          <w:szCs w:val="26"/>
        </w:rPr>
      </w:pPr>
      <w:r>
        <w:rPr>
          <w:rFonts w:ascii="Times New Roman" w:hAnsi="Times New Roman"/>
          <w:sz w:val="26"/>
          <w:szCs w:val="26"/>
        </w:rPr>
        <w:lastRenderedPageBreak/>
        <w:t>informacje o planowanym miejscu prowadzenia działalności;</w:t>
      </w:r>
    </w:p>
    <w:p w14:paraId="1B3C69B6" w14:textId="77777777" w:rsidR="00E964B7" w:rsidRDefault="00E964B7" w:rsidP="00E964B7">
      <w:pPr>
        <w:pStyle w:val="Akapitzlist"/>
        <w:numPr>
          <w:ilvl w:val="0"/>
          <w:numId w:val="4"/>
        </w:numPr>
        <w:spacing w:line="360" w:lineRule="auto"/>
        <w:jc w:val="both"/>
        <w:rPr>
          <w:rFonts w:ascii="Times New Roman" w:hAnsi="Times New Roman"/>
          <w:sz w:val="26"/>
          <w:szCs w:val="26"/>
        </w:rPr>
      </w:pPr>
      <w:r>
        <w:rPr>
          <w:rFonts w:ascii="Times New Roman" w:hAnsi="Times New Roman"/>
          <w:sz w:val="26"/>
          <w:szCs w:val="26"/>
        </w:rPr>
        <w:t>kalkulację kosztów związanych z podjęciem działalności gospodarczej oraz źródła ich finansowania;</w:t>
      </w:r>
    </w:p>
    <w:p w14:paraId="77B01C44" w14:textId="77777777" w:rsidR="00E964B7" w:rsidRDefault="00E964B7" w:rsidP="00E964B7">
      <w:pPr>
        <w:pStyle w:val="Akapitzlist"/>
        <w:numPr>
          <w:ilvl w:val="0"/>
          <w:numId w:val="4"/>
        </w:numPr>
        <w:spacing w:line="360" w:lineRule="auto"/>
        <w:jc w:val="both"/>
        <w:rPr>
          <w:rFonts w:ascii="Times New Roman" w:hAnsi="Times New Roman"/>
          <w:sz w:val="26"/>
          <w:szCs w:val="26"/>
        </w:rPr>
      </w:pPr>
      <w:r>
        <w:rPr>
          <w:rFonts w:ascii="Times New Roman" w:hAnsi="Times New Roman"/>
          <w:sz w:val="26"/>
          <w:szCs w:val="26"/>
        </w:rPr>
        <w:t>szczegółową specyfikację wydatków do poniesienia w ramach dofinansowania, przeznaczonych na zakup towarów i usług, w szczególności na zakup środków trwałych, urządzeń, maszyn, materiałów, towarów, usług i materiałów reklamowych, pozyskanie lokalu, pokrycie kosztów pomocy prawnej, konsultacji i doradztwa, związanych z podjęciem działalności gospodarczej;</w:t>
      </w:r>
    </w:p>
    <w:p w14:paraId="3A3962E6" w14:textId="77777777" w:rsidR="00E964B7" w:rsidRDefault="006D5974" w:rsidP="00E964B7">
      <w:pPr>
        <w:pStyle w:val="Akapitzlist"/>
        <w:numPr>
          <w:ilvl w:val="0"/>
          <w:numId w:val="4"/>
        </w:numPr>
        <w:spacing w:line="360" w:lineRule="auto"/>
        <w:jc w:val="both"/>
        <w:rPr>
          <w:rFonts w:ascii="Times New Roman" w:hAnsi="Times New Roman"/>
          <w:sz w:val="26"/>
          <w:szCs w:val="26"/>
        </w:rPr>
      </w:pPr>
      <w:r>
        <w:rPr>
          <w:rFonts w:ascii="Times New Roman" w:hAnsi="Times New Roman"/>
          <w:sz w:val="26"/>
          <w:szCs w:val="26"/>
        </w:rPr>
        <w:t xml:space="preserve"> </w:t>
      </w:r>
      <w:r w:rsidR="00E964B7">
        <w:rPr>
          <w:rFonts w:ascii="Times New Roman" w:hAnsi="Times New Roman"/>
          <w:sz w:val="26"/>
          <w:szCs w:val="26"/>
        </w:rPr>
        <w:t>proponowaną formę zabezpieczenia zwrotu dofinansowania;</w:t>
      </w:r>
    </w:p>
    <w:p w14:paraId="4693F7AF" w14:textId="77777777" w:rsidR="00E964B7" w:rsidRDefault="006D5974" w:rsidP="00E964B7">
      <w:pPr>
        <w:pStyle w:val="Akapitzlist"/>
        <w:numPr>
          <w:ilvl w:val="0"/>
          <w:numId w:val="4"/>
        </w:numPr>
        <w:spacing w:line="360" w:lineRule="auto"/>
        <w:jc w:val="both"/>
        <w:rPr>
          <w:rFonts w:ascii="Times New Roman" w:hAnsi="Times New Roman"/>
          <w:sz w:val="26"/>
          <w:szCs w:val="26"/>
        </w:rPr>
      </w:pPr>
      <w:r>
        <w:rPr>
          <w:rFonts w:ascii="Times New Roman" w:hAnsi="Times New Roman"/>
          <w:sz w:val="26"/>
          <w:szCs w:val="26"/>
        </w:rPr>
        <w:t xml:space="preserve"> </w:t>
      </w:r>
      <w:r w:rsidR="00E964B7">
        <w:rPr>
          <w:rFonts w:ascii="Times New Roman" w:hAnsi="Times New Roman"/>
          <w:sz w:val="26"/>
          <w:szCs w:val="26"/>
        </w:rPr>
        <w:t>podpis.</w:t>
      </w:r>
    </w:p>
    <w:p w14:paraId="3591BE28" w14:textId="77777777"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2. Do wniosku o dofinansowanie bezrobotn</w:t>
      </w:r>
      <w:r w:rsidR="006D5974">
        <w:rPr>
          <w:rFonts w:ascii="Times New Roman" w:hAnsi="Times New Roman"/>
          <w:sz w:val="26"/>
          <w:szCs w:val="26"/>
        </w:rPr>
        <w:t>y</w:t>
      </w:r>
      <w:r>
        <w:rPr>
          <w:rFonts w:ascii="Times New Roman" w:hAnsi="Times New Roman"/>
          <w:sz w:val="26"/>
          <w:szCs w:val="26"/>
        </w:rPr>
        <w:t>, opiekun,  absolwent centrum integracji społecznej, absolwent klubu integracji społecznej dołącza oświadczenie o:</w:t>
      </w:r>
    </w:p>
    <w:p w14:paraId="3338C63F" w14:textId="77777777" w:rsidR="00E964B7" w:rsidRDefault="00E964B7" w:rsidP="00E964B7">
      <w:pPr>
        <w:pStyle w:val="Akapitzlist"/>
        <w:numPr>
          <w:ilvl w:val="0"/>
          <w:numId w:val="5"/>
        </w:numPr>
        <w:spacing w:line="360" w:lineRule="auto"/>
        <w:jc w:val="both"/>
        <w:rPr>
          <w:rFonts w:ascii="Times New Roman" w:hAnsi="Times New Roman"/>
          <w:sz w:val="26"/>
          <w:szCs w:val="26"/>
        </w:rPr>
      </w:pPr>
      <w:r>
        <w:rPr>
          <w:rFonts w:ascii="Times New Roman" w:hAnsi="Times New Roman"/>
          <w:sz w:val="26"/>
          <w:szCs w:val="26"/>
        </w:rPr>
        <w:t>nieotrzymywaniu bezzwrotnych środków Funduszu Pracy lub innych bezzwrotnych środków publicznych na podjęcie działalności gospodarczej lub rolniczej, założenie lub przystąpienie do spółdzielni socjalnej;</w:t>
      </w:r>
    </w:p>
    <w:p w14:paraId="241A1DD4" w14:textId="77777777" w:rsidR="00E964B7" w:rsidRDefault="00E964B7" w:rsidP="00E964B7">
      <w:pPr>
        <w:pStyle w:val="Akapitzlist"/>
        <w:numPr>
          <w:ilvl w:val="0"/>
          <w:numId w:val="5"/>
        </w:numPr>
        <w:spacing w:line="360" w:lineRule="auto"/>
        <w:ind w:left="360"/>
        <w:jc w:val="both"/>
        <w:rPr>
          <w:rFonts w:ascii="Times New Roman" w:hAnsi="Times New Roman"/>
          <w:b/>
          <w:sz w:val="26"/>
          <w:szCs w:val="26"/>
        </w:rPr>
      </w:pPr>
      <w:r>
        <w:rPr>
          <w:rFonts w:ascii="Times New Roman" w:hAnsi="Times New Roman"/>
          <w:sz w:val="26"/>
          <w:szCs w:val="26"/>
        </w:rPr>
        <w:t>nieposiadaniu w</w:t>
      </w:r>
      <w:r>
        <w:rPr>
          <w:rFonts w:ascii="Times New Roman" w:eastAsia="Times New Roman" w:hAnsi="Times New Roman"/>
          <w:color w:val="000000"/>
          <w:sz w:val="26"/>
          <w:szCs w:val="26"/>
          <w:lang w:eastAsia="pl-PL"/>
        </w:rPr>
        <w:t>pisu do ewidencji działalności gospodarczej, a w przypadku jego posiadania - oświadczenie o zakończeniu działalności gospodarczej w dniu przypadającym w okresie przed upływem co najmniej 12 miesięcy bezpośrednio poprzedzających dzień złożenia wniosku (</w:t>
      </w:r>
      <w:r>
        <w:rPr>
          <w:rFonts w:ascii="Times New Roman" w:eastAsia="Times New Roman" w:hAnsi="Times New Roman"/>
          <w:b/>
          <w:color w:val="000000"/>
          <w:sz w:val="26"/>
          <w:szCs w:val="26"/>
          <w:lang w:eastAsia="pl-PL"/>
        </w:rPr>
        <w:t xml:space="preserve">nie dotyczy opiekuna osoby       niepełnosprawnej); </w:t>
      </w:r>
    </w:p>
    <w:p w14:paraId="18F717AC" w14:textId="77777777" w:rsidR="00E964B7" w:rsidRDefault="00E964B7" w:rsidP="00E964B7">
      <w:pPr>
        <w:pStyle w:val="Akapitzlist"/>
        <w:numPr>
          <w:ilvl w:val="0"/>
          <w:numId w:val="5"/>
        </w:numPr>
        <w:spacing w:line="360" w:lineRule="auto"/>
        <w:jc w:val="both"/>
        <w:rPr>
          <w:rFonts w:ascii="Times New Roman" w:hAnsi="Times New Roman"/>
          <w:sz w:val="26"/>
          <w:szCs w:val="26"/>
        </w:rPr>
      </w:pPr>
      <w:r>
        <w:rPr>
          <w:rFonts w:ascii="Times New Roman" w:hAnsi="Times New Roman"/>
          <w:sz w:val="26"/>
          <w:szCs w:val="26"/>
        </w:rPr>
        <w:t xml:space="preserve">niepodejmowaniu zatrudnienia w okresie 12 miesięcy od dnia rozpoczęcia prowadzenia działalności gospodarczej;                                                                                                  </w:t>
      </w:r>
    </w:p>
    <w:p w14:paraId="5A53EA2A" w14:textId="77777777" w:rsidR="00E964B7" w:rsidRDefault="00E964B7" w:rsidP="00E964B7">
      <w:pPr>
        <w:pStyle w:val="Akapitzlist"/>
        <w:numPr>
          <w:ilvl w:val="0"/>
          <w:numId w:val="5"/>
        </w:numPr>
        <w:spacing w:line="360" w:lineRule="auto"/>
        <w:jc w:val="both"/>
        <w:rPr>
          <w:rFonts w:ascii="Times New Roman" w:hAnsi="Times New Roman"/>
          <w:sz w:val="26"/>
          <w:szCs w:val="26"/>
        </w:rPr>
      </w:pPr>
      <w:r>
        <w:rPr>
          <w:rFonts w:ascii="Times New Roman" w:hAnsi="Times New Roman"/>
          <w:sz w:val="26"/>
          <w:szCs w:val="26"/>
        </w:rPr>
        <w:t>niekaralności w okresie 2 lata przed dniem złożenia wniosku za przestępstwo przeciwko obrotowi gospodarczemu w rozumieniu ustawy z dnia 6 czerwca 1997r. – Kodeks karny</w:t>
      </w:r>
      <w:r w:rsidR="004D6D95">
        <w:rPr>
          <w:rFonts w:ascii="Times New Roman" w:hAnsi="Times New Roman"/>
          <w:sz w:val="26"/>
          <w:szCs w:val="26"/>
        </w:rPr>
        <w:t xml:space="preserve"> (Dz.U. z 20</w:t>
      </w:r>
      <w:r w:rsidR="00CB0C0C">
        <w:rPr>
          <w:rFonts w:ascii="Times New Roman" w:hAnsi="Times New Roman"/>
          <w:sz w:val="26"/>
          <w:szCs w:val="26"/>
        </w:rPr>
        <w:t>21</w:t>
      </w:r>
      <w:r w:rsidR="004D6D95">
        <w:rPr>
          <w:rFonts w:ascii="Times New Roman" w:hAnsi="Times New Roman"/>
          <w:sz w:val="26"/>
          <w:szCs w:val="26"/>
        </w:rPr>
        <w:t xml:space="preserve">r., poz. </w:t>
      </w:r>
      <w:r w:rsidR="00CB0C0C">
        <w:rPr>
          <w:rFonts w:ascii="Times New Roman" w:hAnsi="Times New Roman"/>
          <w:sz w:val="26"/>
          <w:szCs w:val="26"/>
        </w:rPr>
        <w:t>2345</w:t>
      </w:r>
      <w:r w:rsidR="004D6D95">
        <w:rPr>
          <w:rFonts w:ascii="Times New Roman" w:hAnsi="Times New Roman"/>
          <w:sz w:val="26"/>
          <w:szCs w:val="26"/>
        </w:rPr>
        <w:t>) lub ustawy z dnia 28 października 2002r. o odpowiedzialności podmiotów zbiorowych za czyny zabronione pod groźbą kary (Dz. U. z 202</w:t>
      </w:r>
      <w:r w:rsidR="00815D30">
        <w:rPr>
          <w:rFonts w:ascii="Times New Roman" w:hAnsi="Times New Roman"/>
          <w:sz w:val="26"/>
          <w:szCs w:val="26"/>
        </w:rPr>
        <w:t>0</w:t>
      </w:r>
      <w:r w:rsidR="004D6D95">
        <w:rPr>
          <w:rFonts w:ascii="Times New Roman" w:hAnsi="Times New Roman"/>
          <w:sz w:val="26"/>
          <w:szCs w:val="26"/>
        </w:rPr>
        <w:t xml:space="preserve">r., poz. </w:t>
      </w:r>
      <w:r w:rsidR="00815D30">
        <w:rPr>
          <w:rFonts w:ascii="Times New Roman" w:hAnsi="Times New Roman"/>
          <w:sz w:val="26"/>
          <w:szCs w:val="26"/>
        </w:rPr>
        <w:t>358 ze zm.</w:t>
      </w:r>
      <w:r w:rsidR="004D6D95">
        <w:rPr>
          <w:rFonts w:ascii="Times New Roman" w:hAnsi="Times New Roman"/>
          <w:sz w:val="26"/>
          <w:szCs w:val="26"/>
        </w:rPr>
        <w:t xml:space="preserve">) </w:t>
      </w:r>
      <w:r>
        <w:rPr>
          <w:rFonts w:ascii="Times New Roman" w:hAnsi="Times New Roman"/>
          <w:sz w:val="26"/>
          <w:szCs w:val="26"/>
        </w:rPr>
        <w:t>;</w:t>
      </w:r>
    </w:p>
    <w:p w14:paraId="604B2E70" w14:textId="77777777" w:rsidR="00E964B7" w:rsidRDefault="00E964B7" w:rsidP="00E964B7">
      <w:pPr>
        <w:pStyle w:val="Akapitzlist"/>
        <w:numPr>
          <w:ilvl w:val="0"/>
          <w:numId w:val="5"/>
        </w:numPr>
        <w:spacing w:line="360" w:lineRule="auto"/>
        <w:jc w:val="both"/>
        <w:rPr>
          <w:rFonts w:ascii="Times New Roman" w:hAnsi="Times New Roman"/>
          <w:sz w:val="26"/>
          <w:szCs w:val="26"/>
        </w:rPr>
      </w:pPr>
      <w:r>
        <w:rPr>
          <w:rFonts w:ascii="Times New Roman" w:hAnsi="Times New Roman"/>
          <w:sz w:val="26"/>
          <w:szCs w:val="26"/>
        </w:rPr>
        <w:t xml:space="preserve">zobowiązaniu </w:t>
      </w:r>
      <w:r>
        <w:rPr>
          <w:rFonts w:ascii="Times New Roman" w:hAnsi="Times New Roman"/>
          <w:color w:val="000000"/>
          <w:sz w:val="26"/>
          <w:szCs w:val="26"/>
          <w:shd w:val="clear" w:color="auto" w:fill="FFFFFF"/>
        </w:rPr>
        <w:t xml:space="preserve">się do prowadzenia działalności gospodarczej w okresie 12 miesięcy od dnia jej rozpoczęcia oraz </w:t>
      </w:r>
      <w:r w:rsidR="00FC72C3">
        <w:rPr>
          <w:rFonts w:ascii="Times New Roman" w:hAnsi="Times New Roman"/>
          <w:color w:val="000000"/>
          <w:sz w:val="26"/>
          <w:szCs w:val="26"/>
          <w:shd w:val="clear" w:color="auto" w:fill="FFFFFF"/>
        </w:rPr>
        <w:t>niezawieszania jej wykonywania łącznie na okres dłuższy niż 6 miesięcy;</w:t>
      </w:r>
    </w:p>
    <w:p w14:paraId="3F416F15" w14:textId="77777777" w:rsidR="00E964B7" w:rsidRDefault="00E964B7" w:rsidP="00E964B7">
      <w:pPr>
        <w:pStyle w:val="Akapitzlist"/>
        <w:numPr>
          <w:ilvl w:val="0"/>
          <w:numId w:val="5"/>
        </w:numPr>
        <w:spacing w:line="360" w:lineRule="auto"/>
        <w:jc w:val="both"/>
        <w:rPr>
          <w:rFonts w:ascii="Times New Roman" w:hAnsi="Times New Roman"/>
          <w:sz w:val="26"/>
          <w:szCs w:val="26"/>
        </w:rPr>
      </w:pPr>
      <w:r>
        <w:rPr>
          <w:rFonts w:ascii="Times New Roman" w:hAnsi="Times New Roman"/>
          <w:sz w:val="26"/>
          <w:szCs w:val="26"/>
        </w:rPr>
        <w:lastRenderedPageBreak/>
        <w:t>niezłożeniu wniosku do innego Powiatowego Urzędu Pracy o przyznanie dofinansowania lub przyznanie jednorazowo środków na założenie lub przystąpienie do spółdzielni socjalnej.</w:t>
      </w:r>
    </w:p>
    <w:p w14:paraId="4C4F3DCA" w14:textId="77777777"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3. Do wniosku o dofinansowanie bezrobotn</w:t>
      </w:r>
      <w:r w:rsidR="00FC72C3">
        <w:rPr>
          <w:rFonts w:ascii="Times New Roman" w:hAnsi="Times New Roman"/>
          <w:sz w:val="26"/>
          <w:szCs w:val="26"/>
        </w:rPr>
        <w:t>y</w:t>
      </w:r>
      <w:r>
        <w:rPr>
          <w:rFonts w:ascii="Times New Roman" w:hAnsi="Times New Roman"/>
          <w:sz w:val="26"/>
          <w:szCs w:val="26"/>
        </w:rPr>
        <w:t>, absolwent centrum integracji społecznej, absolwent klubu integracji społecznej lub opiekun dołącza dodatkowo:</w:t>
      </w:r>
    </w:p>
    <w:p w14:paraId="17023AF6" w14:textId="77777777" w:rsidR="00E964B7" w:rsidRDefault="00E964B7" w:rsidP="00E964B7">
      <w:pPr>
        <w:pStyle w:val="Akapitzlist"/>
        <w:numPr>
          <w:ilvl w:val="0"/>
          <w:numId w:val="6"/>
        </w:numPr>
        <w:spacing w:line="360" w:lineRule="auto"/>
        <w:jc w:val="both"/>
        <w:rPr>
          <w:rFonts w:ascii="Times New Roman" w:hAnsi="Times New Roman"/>
          <w:sz w:val="26"/>
          <w:szCs w:val="26"/>
        </w:rPr>
      </w:pPr>
      <w:r>
        <w:rPr>
          <w:rFonts w:ascii="Times New Roman" w:hAnsi="Times New Roman"/>
          <w:sz w:val="26"/>
          <w:szCs w:val="26"/>
        </w:rPr>
        <w:t>plan przedsięwzięcia ze szczególnym uwzględnieniem przewidywanych efektów ekonomicznych prowadzenia działalności gospodarczej;</w:t>
      </w:r>
    </w:p>
    <w:p w14:paraId="4B9CBB45" w14:textId="77777777" w:rsidR="00E964B7" w:rsidRDefault="00E964B7" w:rsidP="00E964B7">
      <w:pPr>
        <w:pStyle w:val="Akapitzlist"/>
        <w:numPr>
          <w:ilvl w:val="0"/>
          <w:numId w:val="6"/>
        </w:numPr>
        <w:spacing w:line="360" w:lineRule="auto"/>
        <w:jc w:val="both"/>
        <w:rPr>
          <w:rFonts w:ascii="Times New Roman" w:hAnsi="Times New Roman"/>
          <w:sz w:val="26"/>
          <w:szCs w:val="26"/>
        </w:rPr>
      </w:pPr>
      <w:r>
        <w:rPr>
          <w:rFonts w:ascii="Times New Roman" w:hAnsi="Times New Roman"/>
          <w:sz w:val="26"/>
          <w:szCs w:val="26"/>
        </w:rPr>
        <w:t>dokument potwierdzający formę przewidywanego korzystania z lokalu dla potrzeb prowadzenia przyszłej działalności gospodarczej:</w:t>
      </w:r>
    </w:p>
    <w:p w14:paraId="56C91FFB" w14:textId="77777777" w:rsidR="00E964B7" w:rsidRDefault="00E964B7" w:rsidP="00E964B7">
      <w:pPr>
        <w:pStyle w:val="Akapitzlist"/>
        <w:numPr>
          <w:ilvl w:val="0"/>
          <w:numId w:val="7"/>
        </w:numPr>
        <w:spacing w:line="360" w:lineRule="auto"/>
        <w:jc w:val="both"/>
        <w:rPr>
          <w:rFonts w:ascii="Times New Roman" w:hAnsi="Times New Roman"/>
          <w:sz w:val="26"/>
          <w:szCs w:val="26"/>
        </w:rPr>
      </w:pPr>
      <w:r>
        <w:rPr>
          <w:rFonts w:ascii="Times New Roman" w:hAnsi="Times New Roman"/>
          <w:sz w:val="26"/>
          <w:szCs w:val="26"/>
        </w:rPr>
        <w:t>lokal własny – wypis z księgi wieczyste</w:t>
      </w:r>
      <w:r w:rsidR="000A7A00">
        <w:rPr>
          <w:rFonts w:ascii="Times New Roman" w:hAnsi="Times New Roman"/>
          <w:sz w:val="26"/>
          <w:szCs w:val="26"/>
        </w:rPr>
        <w:t>j</w:t>
      </w:r>
      <w:r>
        <w:rPr>
          <w:rFonts w:ascii="Times New Roman" w:hAnsi="Times New Roman"/>
          <w:sz w:val="26"/>
          <w:szCs w:val="26"/>
        </w:rPr>
        <w:t xml:space="preserve"> lub inny dokument potwierdzający przysługujące wnioskodawcy prawo własności,</w:t>
      </w:r>
    </w:p>
    <w:p w14:paraId="7CDCB8D2" w14:textId="77777777" w:rsidR="00E964B7" w:rsidRDefault="00E964B7" w:rsidP="00E964B7">
      <w:pPr>
        <w:pStyle w:val="Akapitzlist"/>
        <w:numPr>
          <w:ilvl w:val="0"/>
          <w:numId w:val="7"/>
        </w:numPr>
        <w:spacing w:line="360" w:lineRule="auto"/>
        <w:jc w:val="both"/>
        <w:rPr>
          <w:rFonts w:ascii="Times New Roman" w:hAnsi="Times New Roman"/>
          <w:sz w:val="26"/>
          <w:szCs w:val="26"/>
        </w:rPr>
      </w:pPr>
      <w:r>
        <w:rPr>
          <w:rFonts w:ascii="Times New Roman" w:hAnsi="Times New Roman"/>
          <w:sz w:val="26"/>
          <w:szCs w:val="26"/>
        </w:rPr>
        <w:t>lokal wynajęty lub użyczony – przedwstępna lub właściwa  umowa najmu, dzierżawy, użyczenia, na okres nie krótszy niż 12 miesięcy liczony od dnia rozpoczęcia planowanej działalności, zgoda: współwłaścicieli, spółdzielni, wspólnoty mieszkaniowej;</w:t>
      </w:r>
    </w:p>
    <w:p w14:paraId="3AAB4BEC" w14:textId="77777777" w:rsidR="00E964B7" w:rsidRDefault="00E964B7" w:rsidP="00E964B7">
      <w:pPr>
        <w:pStyle w:val="Akapitzlist"/>
        <w:numPr>
          <w:ilvl w:val="0"/>
          <w:numId w:val="6"/>
        </w:numPr>
        <w:spacing w:line="360" w:lineRule="auto"/>
        <w:jc w:val="both"/>
        <w:rPr>
          <w:rFonts w:ascii="Times New Roman" w:hAnsi="Times New Roman"/>
          <w:sz w:val="26"/>
          <w:szCs w:val="26"/>
        </w:rPr>
      </w:pPr>
      <w:r>
        <w:rPr>
          <w:rFonts w:ascii="Times New Roman" w:hAnsi="Times New Roman"/>
          <w:sz w:val="26"/>
          <w:szCs w:val="26"/>
        </w:rPr>
        <w:t>dokumenty potwierdzające kwalifikacje zawodowe wnioskodawcy, o ile takie posiada (posiadane uprawnienia, zezwolenia, koncesje, licencje</w:t>
      </w:r>
      <w:r w:rsidR="000A7A00">
        <w:rPr>
          <w:rFonts w:ascii="Times New Roman" w:hAnsi="Times New Roman"/>
          <w:sz w:val="26"/>
          <w:szCs w:val="26"/>
        </w:rPr>
        <w:t>,</w:t>
      </w:r>
      <w:r>
        <w:rPr>
          <w:rFonts w:ascii="Times New Roman" w:hAnsi="Times New Roman"/>
          <w:sz w:val="26"/>
          <w:szCs w:val="26"/>
        </w:rPr>
        <w:t xml:space="preserve"> odbyte kursy, szkolenia, seminaria, posiadane certyfikaty);</w:t>
      </w:r>
    </w:p>
    <w:p w14:paraId="588C6B7C" w14:textId="77777777" w:rsidR="00E964B7" w:rsidRDefault="00E964B7" w:rsidP="00E964B7">
      <w:pPr>
        <w:pStyle w:val="Akapitzlist"/>
        <w:numPr>
          <w:ilvl w:val="0"/>
          <w:numId w:val="6"/>
        </w:numPr>
        <w:spacing w:line="360" w:lineRule="auto"/>
        <w:jc w:val="both"/>
        <w:rPr>
          <w:rFonts w:ascii="Times New Roman" w:hAnsi="Times New Roman"/>
          <w:sz w:val="26"/>
          <w:szCs w:val="26"/>
        </w:rPr>
      </w:pPr>
      <w:r>
        <w:rPr>
          <w:rFonts w:ascii="Times New Roman" w:hAnsi="Times New Roman"/>
          <w:sz w:val="26"/>
          <w:szCs w:val="26"/>
        </w:rPr>
        <w:t>dokumenty potwierdzające doświadczenie zawodowe (wyłącznie wynikające ze stosunku pracy, umów zlecenia bądź umów o dzieło);</w:t>
      </w:r>
    </w:p>
    <w:p w14:paraId="1E044A38" w14:textId="77777777" w:rsidR="00E964B7" w:rsidRDefault="00E964B7" w:rsidP="00E964B7">
      <w:pPr>
        <w:pStyle w:val="Akapitzlist"/>
        <w:numPr>
          <w:ilvl w:val="0"/>
          <w:numId w:val="6"/>
        </w:numPr>
        <w:spacing w:line="360" w:lineRule="auto"/>
        <w:jc w:val="both"/>
        <w:rPr>
          <w:rFonts w:ascii="Times New Roman" w:hAnsi="Times New Roman"/>
          <w:sz w:val="26"/>
          <w:szCs w:val="26"/>
        </w:rPr>
      </w:pPr>
      <w:r>
        <w:rPr>
          <w:rFonts w:ascii="Times New Roman" w:hAnsi="Times New Roman"/>
          <w:sz w:val="26"/>
          <w:szCs w:val="26"/>
        </w:rPr>
        <w:t>deklarację współpracy i list intencyjny dotyczący planowanej działalności, jeżeli wnioskodawca nimi dysponuje;</w:t>
      </w:r>
    </w:p>
    <w:p w14:paraId="259FF57A" w14:textId="77777777" w:rsidR="00E964B7" w:rsidRDefault="00E964B7" w:rsidP="00E964B7">
      <w:pPr>
        <w:pStyle w:val="Akapitzlist"/>
        <w:numPr>
          <w:ilvl w:val="0"/>
          <w:numId w:val="6"/>
        </w:numPr>
        <w:spacing w:line="360" w:lineRule="auto"/>
        <w:jc w:val="both"/>
        <w:rPr>
          <w:rFonts w:ascii="Times New Roman" w:hAnsi="Times New Roman"/>
          <w:sz w:val="26"/>
          <w:szCs w:val="26"/>
        </w:rPr>
      </w:pPr>
      <w:r>
        <w:rPr>
          <w:rFonts w:ascii="Times New Roman" w:hAnsi="Times New Roman"/>
          <w:sz w:val="26"/>
          <w:szCs w:val="26"/>
        </w:rPr>
        <w:t>dokumenty dotyczące zabezpieczenia zwrotu wnioskowanych środków;</w:t>
      </w:r>
    </w:p>
    <w:p w14:paraId="04990677" w14:textId="77777777" w:rsidR="00E964B7" w:rsidRDefault="00E964B7" w:rsidP="00E964B7">
      <w:pPr>
        <w:pStyle w:val="Akapitzlist"/>
        <w:numPr>
          <w:ilvl w:val="0"/>
          <w:numId w:val="6"/>
        </w:numPr>
        <w:spacing w:line="360" w:lineRule="auto"/>
        <w:jc w:val="both"/>
        <w:rPr>
          <w:rFonts w:ascii="Times New Roman" w:hAnsi="Times New Roman"/>
          <w:sz w:val="26"/>
          <w:szCs w:val="26"/>
        </w:rPr>
      </w:pPr>
      <w:r>
        <w:rPr>
          <w:rFonts w:ascii="Times New Roman" w:hAnsi="Times New Roman"/>
          <w:sz w:val="26"/>
          <w:szCs w:val="26"/>
        </w:rPr>
        <w:t xml:space="preserve">dokument potwierdzający nr rachunku bankowego, na który mają być przekazane środki na podjęcie działalności gospodarczej; </w:t>
      </w:r>
    </w:p>
    <w:p w14:paraId="7D99BF18" w14:textId="77777777" w:rsidR="00E964B7" w:rsidRDefault="00E964B7" w:rsidP="00E964B7">
      <w:pPr>
        <w:pStyle w:val="Akapitzlist"/>
        <w:numPr>
          <w:ilvl w:val="0"/>
          <w:numId w:val="6"/>
        </w:numPr>
        <w:spacing w:line="360" w:lineRule="auto"/>
        <w:jc w:val="both"/>
        <w:rPr>
          <w:rFonts w:ascii="Times New Roman" w:hAnsi="Times New Roman"/>
          <w:sz w:val="26"/>
          <w:szCs w:val="26"/>
        </w:rPr>
      </w:pPr>
      <w:r>
        <w:rPr>
          <w:rFonts w:ascii="Times New Roman" w:hAnsi="Times New Roman"/>
          <w:sz w:val="26"/>
          <w:szCs w:val="26"/>
        </w:rPr>
        <w:t xml:space="preserve">zaświadczenia lub oświadczenie o pomocy de </w:t>
      </w:r>
      <w:proofErr w:type="spellStart"/>
      <w:r>
        <w:rPr>
          <w:rFonts w:ascii="Times New Roman" w:hAnsi="Times New Roman"/>
          <w:sz w:val="26"/>
          <w:szCs w:val="26"/>
        </w:rPr>
        <w:t>minimis</w:t>
      </w:r>
      <w:proofErr w:type="spellEnd"/>
      <w:r>
        <w:rPr>
          <w:rFonts w:ascii="Times New Roman" w:hAnsi="Times New Roman"/>
          <w:sz w:val="26"/>
          <w:szCs w:val="26"/>
        </w:rPr>
        <w:t xml:space="preserve"> w zakresie, o którym mowa w art. 37 ustawy z dnia 30 kwietnia 2004 r. o postępowaniu w sprawach dotyczących pomocy publicznej ( Dz.U. z 20</w:t>
      </w:r>
      <w:r w:rsidR="00EA4C29">
        <w:rPr>
          <w:rFonts w:ascii="Times New Roman" w:hAnsi="Times New Roman"/>
          <w:sz w:val="26"/>
          <w:szCs w:val="26"/>
        </w:rPr>
        <w:t>21</w:t>
      </w:r>
      <w:r>
        <w:rPr>
          <w:rFonts w:ascii="Times New Roman" w:hAnsi="Times New Roman"/>
          <w:sz w:val="26"/>
          <w:szCs w:val="26"/>
        </w:rPr>
        <w:t xml:space="preserve"> r. </w:t>
      </w:r>
      <w:r w:rsidR="00F45646">
        <w:rPr>
          <w:rFonts w:ascii="Times New Roman" w:hAnsi="Times New Roman"/>
          <w:sz w:val="26"/>
          <w:szCs w:val="26"/>
        </w:rPr>
        <w:t xml:space="preserve">poz. </w:t>
      </w:r>
      <w:r w:rsidR="00EA4C29">
        <w:rPr>
          <w:rFonts w:ascii="Times New Roman" w:hAnsi="Times New Roman"/>
          <w:sz w:val="26"/>
          <w:szCs w:val="26"/>
        </w:rPr>
        <w:t>743</w:t>
      </w:r>
      <w:r>
        <w:rPr>
          <w:rFonts w:ascii="Times New Roman" w:hAnsi="Times New Roman"/>
          <w:sz w:val="26"/>
          <w:szCs w:val="26"/>
        </w:rPr>
        <w:t>);</w:t>
      </w:r>
    </w:p>
    <w:p w14:paraId="0E4500F2" w14:textId="77777777" w:rsidR="00E964B7" w:rsidRDefault="00E964B7" w:rsidP="00E964B7">
      <w:pPr>
        <w:pStyle w:val="Akapitzlist"/>
        <w:numPr>
          <w:ilvl w:val="0"/>
          <w:numId w:val="6"/>
        </w:numPr>
        <w:spacing w:line="360" w:lineRule="auto"/>
        <w:jc w:val="both"/>
        <w:rPr>
          <w:rFonts w:ascii="Times New Roman" w:hAnsi="Times New Roman"/>
          <w:sz w:val="26"/>
          <w:szCs w:val="26"/>
        </w:rPr>
      </w:pPr>
      <w:r>
        <w:rPr>
          <w:rFonts w:ascii="Times New Roman" w:hAnsi="Times New Roman"/>
          <w:sz w:val="26"/>
          <w:szCs w:val="26"/>
        </w:rPr>
        <w:lastRenderedPageBreak/>
        <w:t>informacje określone w przepisanych wydanych na podstawie art. 37 ust. 2a ustawy z dnia 30 kwietnia 2004 r. o postępowaniu w sprawach dotyczących pomocy publicznej.</w:t>
      </w:r>
    </w:p>
    <w:p w14:paraId="0841F5E5" w14:textId="77777777"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4. Złożenie przez Wnioskodawcę kompletnego wniosku nie oznacza automatycznego uwzględniania i wyrażenia zgody na zawarcie umowy.</w:t>
      </w:r>
    </w:p>
    <w:p w14:paraId="65830B96" w14:textId="77777777" w:rsidR="00E964B7" w:rsidRDefault="00E964B7" w:rsidP="00E964B7">
      <w:pPr>
        <w:spacing w:line="360" w:lineRule="auto"/>
        <w:ind w:firstLine="708"/>
        <w:jc w:val="both"/>
        <w:rPr>
          <w:rFonts w:ascii="Times New Roman" w:hAnsi="Times New Roman"/>
          <w:b/>
          <w:sz w:val="26"/>
          <w:szCs w:val="26"/>
        </w:rPr>
      </w:pPr>
      <w:r>
        <w:rPr>
          <w:rFonts w:ascii="Times New Roman" w:hAnsi="Times New Roman"/>
          <w:sz w:val="26"/>
          <w:szCs w:val="26"/>
        </w:rPr>
        <w:t xml:space="preserve">§ 8. 1. Wniosek o dofinansowanie  może być  przez Dyrektora </w:t>
      </w:r>
      <w:r w:rsidR="00EA4C29">
        <w:rPr>
          <w:rFonts w:ascii="Times New Roman" w:hAnsi="Times New Roman"/>
          <w:sz w:val="26"/>
          <w:szCs w:val="26"/>
        </w:rPr>
        <w:t xml:space="preserve">uwzględniony </w:t>
      </w:r>
      <w:r>
        <w:rPr>
          <w:rFonts w:ascii="Times New Roman" w:hAnsi="Times New Roman"/>
          <w:sz w:val="26"/>
          <w:szCs w:val="26"/>
        </w:rPr>
        <w:t xml:space="preserve">w przypadku, gdy </w:t>
      </w:r>
      <w:r>
        <w:rPr>
          <w:rFonts w:ascii="Times New Roman" w:hAnsi="Times New Roman"/>
          <w:b/>
          <w:sz w:val="26"/>
          <w:szCs w:val="26"/>
          <w:u w:val="single"/>
        </w:rPr>
        <w:t>bezrobotny</w:t>
      </w:r>
      <w:r>
        <w:rPr>
          <w:rFonts w:ascii="Times New Roman" w:hAnsi="Times New Roman"/>
          <w:b/>
          <w:sz w:val="26"/>
          <w:szCs w:val="26"/>
        </w:rPr>
        <w:t>:</w:t>
      </w:r>
    </w:p>
    <w:p w14:paraId="6F605893" w14:textId="77777777" w:rsidR="00E964B7" w:rsidRDefault="00E964B7" w:rsidP="00E964B7">
      <w:pPr>
        <w:pStyle w:val="Akapitzlist"/>
        <w:numPr>
          <w:ilvl w:val="0"/>
          <w:numId w:val="8"/>
        </w:numPr>
        <w:spacing w:line="360" w:lineRule="auto"/>
        <w:jc w:val="both"/>
        <w:rPr>
          <w:rFonts w:ascii="Times New Roman" w:hAnsi="Times New Roman"/>
          <w:sz w:val="26"/>
          <w:szCs w:val="26"/>
        </w:rPr>
      </w:pPr>
      <w:r>
        <w:rPr>
          <w:rFonts w:ascii="Times New Roman" w:hAnsi="Times New Roman"/>
          <w:sz w:val="26"/>
          <w:szCs w:val="26"/>
        </w:rPr>
        <w:t>spełnia łącznie przesłanki określone w  przepisach prawa oraz regulaminie              w szczególności spełnia warunki, o których mowa w  § 7 ust. 2 i ust. 3 pkt 8 i 9 regulaminu;</w:t>
      </w:r>
    </w:p>
    <w:p w14:paraId="5E32EC7F" w14:textId="77777777" w:rsidR="00E964B7" w:rsidRDefault="00E964B7" w:rsidP="00E964B7">
      <w:pPr>
        <w:pStyle w:val="Akapitzlist"/>
        <w:numPr>
          <w:ilvl w:val="0"/>
          <w:numId w:val="8"/>
        </w:numPr>
        <w:spacing w:line="360" w:lineRule="auto"/>
        <w:jc w:val="both"/>
        <w:rPr>
          <w:rFonts w:ascii="Times New Roman" w:hAnsi="Times New Roman"/>
          <w:sz w:val="26"/>
          <w:szCs w:val="26"/>
        </w:rPr>
      </w:pPr>
      <w:r>
        <w:rPr>
          <w:rFonts w:ascii="Times New Roman" w:hAnsi="Times New Roman"/>
          <w:sz w:val="26"/>
          <w:szCs w:val="26"/>
        </w:rPr>
        <w:t>w okresie 12 miesięcy bezpośrednio poprzedzających dzień złożenia wniosku:</w:t>
      </w:r>
    </w:p>
    <w:p w14:paraId="62A7AFF5" w14:textId="77777777" w:rsidR="00E964B7" w:rsidRDefault="00E964B7" w:rsidP="00E964B7">
      <w:pPr>
        <w:pStyle w:val="Akapitzlist"/>
        <w:numPr>
          <w:ilvl w:val="0"/>
          <w:numId w:val="9"/>
        </w:numPr>
        <w:spacing w:line="360" w:lineRule="auto"/>
        <w:jc w:val="both"/>
        <w:rPr>
          <w:rFonts w:ascii="Times New Roman" w:eastAsia="Times New Roman" w:hAnsi="Times New Roman"/>
          <w:sz w:val="26"/>
          <w:szCs w:val="26"/>
          <w:lang w:eastAsia="pl-PL"/>
        </w:rPr>
      </w:pPr>
      <w:r>
        <w:rPr>
          <w:rFonts w:ascii="Times New Roman" w:eastAsia="Times New Roman" w:hAnsi="Times New Roman"/>
          <w:sz w:val="26"/>
          <w:szCs w:val="26"/>
          <w:lang w:eastAsia="pl-PL"/>
        </w:rPr>
        <w:t>nie odmówił bez uzasadnionej przyczyny przyjęcia propozycji odpowiedniej pracy lub innej formy pomocy określonej w ustawie oraz udziału                          w działaniach w ramach Programu Aktywizacja i Integracja, o którym mowa w </w:t>
      </w:r>
      <w:hyperlink r:id="rId8" w:history="1">
        <w:r>
          <w:rPr>
            <w:rStyle w:val="Hipercze"/>
            <w:rFonts w:ascii="Times New Roman" w:eastAsia="Times New Roman" w:hAnsi="Times New Roman"/>
            <w:color w:val="auto"/>
            <w:sz w:val="26"/>
            <w:szCs w:val="26"/>
            <w:u w:val="none"/>
            <w:lang w:eastAsia="pl-PL"/>
          </w:rPr>
          <w:t>art. 62a</w:t>
        </w:r>
      </w:hyperlink>
      <w:r>
        <w:rPr>
          <w:rFonts w:ascii="Times New Roman" w:eastAsia="Times New Roman" w:hAnsi="Times New Roman"/>
          <w:sz w:val="26"/>
          <w:szCs w:val="26"/>
          <w:lang w:eastAsia="pl-PL"/>
        </w:rPr>
        <w:t> ustawy,</w:t>
      </w:r>
    </w:p>
    <w:p w14:paraId="56163274" w14:textId="77777777" w:rsidR="00E964B7" w:rsidRDefault="00E964B7" w:rsidP="00E964B7">
      <w:pPr>
        <w:pStyle w:val="Akapitzlist"/>
        <w:numPr>
          <w:ilvl w:val="0"/>
          <w:numId w:val="9"/>
        </w:numPr>
        <w:spacing w:line="360" w:lineRule="auto"/>
        <w:jc w:val="both"/>
        <w:rPr>
          <w:rFonts w:ascii="Times New Roman" w:hAnsi="Times New Roman"/>
          <w:sz w:val="26"/>
          <w:szCs w:val="26"/>
        </w:rPr>
      </w:pPr>
      <w:r>
        <w:rPr>
          <w:rFonts w:ascii="Times New Roman" w:eastAsia="Times New Roman" w:hAnsi="Times New Roman"/>
          <w:sz w:val="26"/>
          <w:szCs w:val="26"/>
          <w:lang w:eastAsia="pl-PL"/>
        </w:rPr>
        <w:t>nie przerwał z własnej winy szkolenia, stażu, realizacji indywidualnego planu działania, udziału w działaniach w ramach Programu Aktywizacja             i Integracja, o którym mowa w </w:t>
      </w:r>
      <w:hyperlink r:id="rId9" w:history="1">
        <w:r>
          <w:rPr>
            <w:rStyle w:val="Hipercze"/>
            <w:rFonts w:ascii="Times New Roman" w:eastAsia="Times New Roman" w:hAnsi="Times New Roman"/>
            <w:color w:val="auto"/>
            <w:sz w:val="26"/>
            <w:szCs w:val="26"/>
            <w:u w:val="none"/>
            <w:lang w:eastAsia="pl-PL"/>
          </w:rPr>
          <w:t>art. 62a</w:t>
        </w:r>
      </w:hyperlink>
      <w:r>
        <w:rPr>
          <w:rFonts w:ascii="Times New Roman" w:eastAsia="Times New Roman" w:hAnsi="Times New Roman"/>
          <w:sz w:val="26"/>
          <w:szCs w:val="26"/>
          <w:lang w:eastAsia="pl-PL"/>
        </w:rPr>
        <w:t> ustawy, wykonywania prac społecznie użytecznych lub innej formy pomocy określonej w ustawie,</w:t>
      </w:r>
    </w:p>
    <w:p w14:paraId="2C9A6DEC" w14:textId="77777777" w:rsidR="00E964B7" w:rsidRDefault="00E964B7" w:rsidP="00E964B7">
      <w:pPr>
        <w:pStyle w:val="Akapitzlist"/>
        <w:numPr>
          <w:ilvl w:val="0"/>
          <w:numId w:val="9"/>
        </w:numPr>
        <w:spacing w:line="360" w:lineRule="auto"/>
        <w:jc w:val="both"/>
        <w:rPr>
          <w:rFonts w:ascii="Times New Roman" w:hAnsi="Times New Roman"/>
          <w:sz w:val="26"/>
          <w:szCs w:val="26"/>
        </w:rPr>
      </w:pPr>
      <w:r>
        <w:rPr>
          <w:rFonts w:ascii="Times New Roman" w:eastAsia="Times New Roman" w:hAnsi="Times New Roman"/>
          <w:sz w:val="26"/>
          <w:szCs w:val="26"/>
          <w:lang w:eastAsia="pl-PL"/>
        </w:rPr>
        <w:t>po skierowaniu podj</w:t>
      </w:r>
      <w:r w:rsidR="00CB0C0C">
        <w:rPr>
          <w:rFonts w:ascii="Times New Roman" w:eastAsia="Times New Roman" w:hAnsi="Times New Roman"/>
          <w:sz w:val="26"/>
          <w:szCs w:val="26"/>
          <w:lang w:eastAsia="pl-PL"/>
        </w:rPr>
        <w:t>ął</w:t>
      </w:r>
      <w:r>
        <w:rPr>
          <w:rFonts w:ascii="Times New Roman" w:eastAsia="Times New Roman" w:hAnsi="Times New Roman"/>
          <w:sz w:val="26"/>
          <w:szCs w:val="26"/>
          <w:lang w:eastAsia="pl-PL"/>
        </w:rPr>
        <w:t xml:space="preserve"> szkolenie, przygotowanie zawodowe dorosłych, staż, prace społecznie użyteczne lub inną formę pomocy określoną w ustawie.</w:t>
      </w:r>
    </w:p>
    <w:p w14:paraId="3B77D226" w14:textId="77777777" w:rsidR="00E964B7" w:rsidRDefault="00CB0C0C" w:rsidP="00E964B7">
      <w:pPr>
        <w:pStyle w:val="Akapitzlist"/>
        <w:numPr>
          <w:ilvl w:val="0"/>
          <w:numId w:val="8"/>
        </w:numPr>
        <w:spacing w:line="360" w:lineRule="auto"/>
        <w:jc w:val="both"/>
        <w:rPr>
          <w:rFonts w:ascii="Times New Roman" w:hAnsi="Times New Roman"/>
          <w:sz w:val="26"/>
          <w:szCs w:val="26"/>
        </w:rPr>
      </w:pPr>
      <w:r>
        <w:rPr>
          <w:rFonts w:ascii="Times New Roman" w:hAnsi="Times New Roman"/>
          <w:sz w:val="26"/>
          <w:szCs w:val="26"/>
        </w:rPr>
        <w:t xml:space="preserve">     złożył</w:t>
      </w:r>
      <w:r w:rsidR="00E964B7">
        <w:rPr>
          <w:rFonts w:ascii="Times New Roman" w:hAnsi="Times New Roman"/>
          <w:sz w:val="26"/>
          <w:szCs w:val="26"/>
        </w:rPr>
        <w:t xml:space="preserve"> kompletny i prawidłowo sporządzony</w:t>
      </w:r>
      <w:r>
        <w:rPr>
          <w:rFonts w:ascii="Times New Roman" w:hAnsi="Times New Roman"/>
          <w:sz w:val="26"/>
          <w:szCs w:val="26"/>
        </w:rPr>
        <w:t xml:space="preserve"> wniosek</w:t>
      </w:r>
      <w:r w:rsidR="00E964B7">
        <w:rPr>
          <w:rFonts w:ascii="Times New Roman" w:hAnsi="Times New Roman"/>
          <w:sz w:val="26"/>
          <w:szCs w:val="26"/>
        </w:rPr>
        <w:t>, a Dyrektor dysponuje środkami na jego  sfinansowanie.</w:t>
      </w:r>
    </w:p>
    <w:p w14:paraId="7EC5C65B" w14:textId="77777777" w:rsidR="00E964B7" w:rsidRDefault="00E964B7" w:rsidP="00E964B7">
      <w:pPr>
        <w:spacing w:line="360" w:lineRule="auto"/>
        <w:ind w:firstLine="708"/>
        <w:jc w:val="both"/>
        <w:rPr>
          <w:rFonts w:ascii="Times New Roman" w:hAnsi="Times New Roman"/>
          <w:b/>
          <w:sz w:val="26"/>
          <w:szCs w:val="26"/>
        </w:rPr>
      </w:pPr>
      <w:r>
        <w:rPr>
          <w:rFonts w:ascii="Times New Roman" w:hAnsi="Times New Roman"/>
          <w:sz w:val="26"/>
          <w:szCs w:val="26"/>
        </w:rPr>
        <w:t xml:space="preserve">2. Wniosek o dofinansowanie na podjęcie działalności gospodarczej może być  uwzględniony przez Dyrektora w przypadku, </w:t>
      </w:r>
      <w:r>
        <w:rPr>
          <w:rFonts w:ascii="Times New Roman" w:hAnsi="Times New Roman"/>
          <w:b/>
          <w:sz w:val="26"/>
          <w:szCs w:val="26"/>
          <w:u w:val="single"/>
        </w:rPr>
        <w:t>gdy absolwent centrum integracji społecznej lub absolwent klubu integracji społecznej</w:t>
      </w:r>
      <w:r>
        <w:rPr>
          <w:rFonts w:ascii="Times New Roman" w:hAnsi="Times New Roman"/>
          <w:b/>
          <w:sz w:val="26"/>
          <w:szCs w:val="26"/>
        </w:rPr>
        <w:t>:</w:t>
      </w:r>
    </w:p>
    <w:p w14:paraId="04578700" w14:textId="77777777"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1)</w:t>
      </w:r>
      <w:r>
        <w:rPr>
          <w:rFonts w:ascii="Times New Roman" w:hAnsi="Times New Roman"/>
          <w:b/>
          <w:sz w:val="26"/>
          <w:szCs w:val="26"/>
        </w:rPr>
        <w:t xml:space="preserve"> </w:t>
      </w:r>
      <w:r>
        <w:rPr>
          <w:rFonts w:ascii="Times New Roman" w:hAnsi="Times New Roman"/>
          <w:sz w:val="26"/>
          <w:szCs w:val="26"/>
        </w:rPr>
        <w:t>spełnia łącznie przesłanki określone  przepisach prawa oraz regulaminie                       w szczególności spełnia warunki, o których mowa w  § 7 ust. 2 i ust. 3 pkt 8 i 9 regulaminu;</w:t>
      </w:r>
    </w:p>
    <w:p w14:paraId="2CE2BAE1" w14:textId="77777777"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lastRenderedPageBreak/>
        <w:t xml:space="preserve">2) wniosek jest kompletny  i prawidłowo sporządzony, a Dyrektor dysponuje </w:t>
      </w:r>
    </w:p>
    <w:p w14:paraId="11282634" w14:textId="77777777"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 xml:space="preserve">     środkami na jego sfinansowanie.</w:t>
      </w:r>
    </w:p>
    <w:p w14:paraId="4C4E51E9" w14:textId="77777777"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 xml:space="preserve">3. Wniosek o dofinansowanie na podjęcie działalności gospodarczej może być </w:t>
      </w:r>
    </w:p>
    <w:p w14:paraId="73A93A3F" w14:textId="77777777" w:rsidR="00E964B7" w:rsidRDefault="00E964B7" w:rsidP="00E964B7">
      <w:pPr>
        <w:spacing w:line="360" w:lineRule="auto"/>
        <w:ind w:firstLine="708"/>
        <w:jc w:val="both"/>
        <w:rPr>
          <w:rFonts w:ascii="Times New Roman" w:hAnsi="Times New Roman"/>
          <w:b/>
          <w:sz w:val="26"/>
          <w:szCs w:val="26"/>
        </w:rPr>
      </w:pPr>
      <w:r>
        <w:rPr>
          <w:rFonts w:ascii="Times New Roman" w:hAnsi="Times New Roman"/>
          <w:sz w:val="26"/>
          <w:szCs w:val="26"/>
        </w:rPr>
        <w:t xml:space="preserve">   uwzględniony przez Dyrektora w przypadku, </w:t>
      </w:r>
      <w:r>
        <w:rPr>
          <w:rFonts w:ascii="Times New Roman" w:hAnsi="Times New Roman"/>
          <w:b/>
          <w:sz w:val="26"/>
          <w:szCs w:val="26"/>
          <w:u w:val="single"/>
        </w:rPr>
        <w:t>gdy opiekun</w:t>
      </w:r>
      <w:r>
        <w:rPr>
          <w:rFonts w:ascii="Times New Roman" w:hAnsi="Times New Roman"/>
          <w:b/>
          <w:sz w:val="26"/>
          <w:szCs w:val="26"/>
        </w:rPr>
        <w:t>:</w:t>
      </w:r>
    </w:p>
    <w:p w14:paraId="3E2C8497" w14:textId="77777777"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 xml:space="preserve">1) spełnia łącznie przesłanki określone w  przepisach prawa oraz regulaminie </w:t>
      </w:r>
    </w:p>
    <w:p w14:paraId="4CE75884" w14:textId="77777777"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 xml:space="preserve"> w szczególności  spełnienia warunki, o których mowa w § 7 ust. 2 pkt 1 i 3-6 </w:t>
      </w:r>
    </w:p>
    <w:p w14:paraId="623B9A9D" w14:textId="77777777"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oraz ust. 3 pkt 8 i 9;</w:t>
      </w:r>
    </w:p>
    <w:p w14:paraId="23A770FF" w14:textId="77777777"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 xml:space="preserve">2) w okresie 12 miesięcy bezpośrednio poprzedzających dzień złożenia wniosku </w:t>
      </w:r>
    </w:p>
    <w:p w14:paraId="69A6B90E" w14:textId="77777777"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 xml:space="preserve">    nie przerwał z własnej winy szkolenia, stażu, pracy interwencyjnej, studiów </w:t>
      </w:r>
    </w:p>
    <w:p w14:paraId="3C1646CC" w14:textId="77777777"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 xml:space="preserve">   podyplomowych, przygotowania zawodowego dorosłych; </w:t>
      </w:r>
    </w:p>
    <w:p w14:paraId="3DA6CB7D" w14:textId="77777777"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 xml:space="preserve">3) wniosek jest kompletny i prawidłowo sporządzony, a Dyrektor dysponuje </w:t>
      </w:r>
    </w:p>
    <w:p w14:paraId="42D949E9" w14:textId="77777777"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 xml:space="preserve">    środkami na jego sfinansowanie.</w:t>
      </w:r>
    </w:p>
    <w:p w14:paraId="24F53EC5" w14:textId="77777777"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 9. 1. Osoba bezrobotna,  absolwent centrum integracji społecznej, absolwent klubu integracji społecznej lub opiekun  obowiązany jest złożyć zabezpieczenie zwrotu otrzymanego dofinansowania na podjęcie działalności gospodarczej wraz                               z ustawowymi odsetkami w przypadku niedotrzymania warunków umowy dotyczącej ich przyznania.</w:t>
      </w:r>
    </w:p>
    <w:p w14:paraId="6F75DE36" w14:textId="77777777"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2. Formą zabezpieczenia zwrotu dofinansowania w przypadku niedotrzymania warunków umowy jest:</w:t>
      </w:r>
    </w:p>
    <w:p w14:paraId="17DAA4DF" w14:textId="77777777" w:rsidR="00E964B7" w:rsidRDefault="00E964B7" w:rsidP="00E964B7">
      <w:pPr>
        <w:pStyle w:val="Akapitzlist"/>
        <w:numPr>
          <w:ilvl w:val="0"/>
          <w:numId w:val="10"/>
        </w:numPr>
        <w:spacing w:line="360" w:lineRule="auto"/>
        <w:jc w:val="both"/>
        <w:rPr>
          <w:rFonts w:ascii="Times New Roman" w:hAnsi="Times New Roman"/>
          <w:sz w:val="26"/>
          <w:szCs w:val="26"/>
        </w:rPr>
      </w:pPr>
      <w:r>
        <w:rPr>
          <w:rFonts w:ascii="Times New Roman" w:hAnsi="Times New Roman"/>
          <w:sz w:val="26"/>
          <w:szCs w:val="26"/>
        </w:rPr>
        <w:t>poręczenie;</w:t>
      </w:r>
    </w:p>
    <w:p w14:paraId="39F3BE2D" w14:textId="77777777" w:rsidR="00E964B7" w:rsidRDefault="00E964B7" w:rsidP="00E964B7">
      <w:pPr>
        <w:pStyle w:val="Akapitzlist"/>
        <w:numPr>
          <w:ilvl w:val="0"/>
          <w:numId w:val="10"/>
        </w:numPr>
        <w:spacing w:line="360" w:lineRule="auto"/>
        <w:jc w:val="both"/>
        <w:rPr>
          <w:rFonts w:ascii="Times New Roman" w:hAnsi="Times New Roman"/>
          <w:sz w:val="26"/>
          <w:szCs w:val="26"/>
        </w:rPr>
      </w:pPr>
      <w:r>
        <w:rPr>
          <w:rFonts w:ascii="Times New Roman" w:hAnsi="Times New Roman"/>
          <w:sz w:val="26"/>
          <w:szCs w:val="26"/>
        </w:rPr>
        <w:t>weksel z poręczeniem wekslowym (</w:t>
      </w:r>
      <w:proofErr w:type="spellStart"/>
      <w:r>
        <w:rPr>
          <w:rFonts w:ascii="Times New Roman" w:hAnsi="Times New Roman"/>
          <w:sz w:val="26"/>
          <w:szCs w:val="26"/>
        </w:rPr>
        <w:t>aval</w:t>
      </w:r>
      <w:proofErr w:type="spellEnd"/>
      <w:r>
        <w:rPr>
          <w:rFonts w:ascii="Times New Roman" w:hAnsi="Times New Roman"/>
          <w:sz w:val="26"/>
          <w:szCs w:val="26"/>
        </w:rPr>
        <w:t>);</w:t>
      </w:r>
    </w:p>
    <w:p w14:paraId="56D3A2E8" w14:textId="77777777" w:rsidR="00E964B7" w:rsidRDefault="00E964B7" w:rsidP="00E964B7">
      <w:pPr>
        <w:pStyle w:val="Akapitzlist"/>
        <w:numPr>
          <w:ilvl w:val="0"/>
          <w:numId w:val="10"/>
        </w:numPr>
        <w:spacing w:line="360" w:lineRule="auto"/>
        <w:jc w:val="both"/>
        <w:rPr>
          <w:rFonts w:ascii="Times New Roman" w:hAnsi="Times New Roman"/>
          <w:sz w:val="26"/>
          <w:szCs w:val="26"/>
        </w:rPr>
      </w:pPr>
      <w:r>
        <w:rPr>
          <w:rFonts w:ascii="Times New Roman" w:hAnsi="Times New Roman"/>
          <w:sz w:val="26"/>
          <w:szCs w:val="26"/>
        </w:rPr>
        <w:t>gwarancja bankowa;</w:t>
      </w:r>
    </w:p>
    <w:p w14:paraId="101D80F7" w14:textId="77777777" w:rsidR="00E964B7" w:rsidRDefault="00E964B7" w:rsidP="00E964B7">
      <w:pPr>
        <w:pStyle w:val="Akapitzlist"/>
        <w:numPr>
          <w:ilvl w:val="0"/>
          <w:numId w:val="10"/>
        </w:numPr>
        <w:spacing w:line="360" w:lineRule="auto"/>
        <w:jc w:val="both"/>
        <w:rPr>
          <w:rFonts w:ascii="Times New Roman" w:hAnsi="Times New Roman"/>
          <w:sz w:val="26"/>
          <w:szCs w:val="26"/>
        </w:rPr>
      </w:pPr>
      <w:r>
        <w:rPr>
          <w:rFonts w:ascii="Times New Roman" w:hAnsi="Times New Roman"/>
          <w:sz w:val="26"/>
          <w:szCs w:val="26"/>
        </w:rPr>
        <w:t>zastaw na prawach lub rzeczach;</w:t>
      </w:r>
    </w:p>
    <w:p w14:paraId="56E93FAC" w14:textId="77777777" w:rsidR="00E964B7" w:rsidRDefault="00E964B7" w:rsidP="00E964B7">
      <w:pPr>
        <w:pStyle w:val="Akapitzlist"/>
        <w:numPr>
          <w:ilvl w:val="0"/>
          <w:numId w:val="10"/>
        </w:numPr>
        <w:spacing w:line="360" w:lineRule="auto"/>
        <w:jc w:val="both"/>
        <w:rPr>
          <w:rFonts w:ascii="Times New Roman" w:hAnsi="Times New Roman"/>
          <w:sz w:val="26"/>
          <w:szCs w:val="26"/>
        </w:rPr>
      </w:pPr>
      <w:r>
        <w:rPr>
          <w:rFonts w:ascii="Times New Roman" w:hAnsi="Times New Roman"/>
          <w:sz w:val="26"/>
          <w:szCs w:val="26"/>
        </w:rPr>
        <w:t>blokada środków zgromadzonych na rachunku bankowym;</w:t>
      </w:r>
    </w:p>
    <w:p w14:paraId="4D3C8F50" w14:textId="77777777" w:rsidR="00E964B7" w:rsidRDefault="00E964B7" w:rsidP="00E964B7">
      <w:pPr>
        <w:pStyle w:val="Akapitzlist"/>
        <w:numPr>
          <w:ilvl w:val="0"/>
          <w:numId w:val="10"/>
        </w:numPr>
        <w:spacing w:line="360" w:lineRule="auto"/>
        <w:jc w:val="both"/>
        <w:rPr>
          <w:rFonts w:ascii="Times New Roman" w:hAnsi="Times New Roman"/>
          <w:sz w:val="26"/>
          <w:szCs w:val="26"/>
        </w:rPr>
      </w:pPr>
      <w:r>
        <w:rPr>
          <w:rFonts w:ascii="Times New Roman" w:hAnsi="Times New Roman"/>
          <w:sz w:val="26"/>
          <w:szCs w:val="26"/>
        </w:rPr>
        <w:t>akt notarialny o poddaniu się egzekucji przez dłużnika.</w:t>
      </w:r>
    </w:p>
    <w:p w14:paraId="2752C422" w14:textId="77777777"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lastRenderedPageBreak/>
        <w:t>3. Rodzaj przyjętego  zabezpieczenia zależy od stopnia ryzyka podejmowanej działalności oraz wiarygodności składanych zabezpieczeń.</w:t>
      </w:r>
    </w:p>
    <w:p w14:paraId="2D3B1E8D" w14:textId="77777777"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4. Oceny wyboru formy i określenie terminu do złożenia zabezpieczenia zwrotu dofinansowania w przypadku niedotrzymania warunków umowy dotyczącej ich przyznania dokonuje  Dyrektor.</w:t>
      </w:r>
    </w:p>
    <w:p w14:paraId="500FC4AA" w14:textId="77777777"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5. Preferowane jest zabezpieczenie w formie poręczenia, dokonane przez co najmniej 2 osoby fizyczne, których dochód miesięczny brutto wynosi na każdego poręczyciela nie mniej niż 125 % kwoty minimalnego wynagrodzenia za pracę lub jednej osoby, której stały dochód miesięczny wynosi co najmniej 300 % kwoty minimalnego wynagrodzenia za pracę. W szczególnych przypadkach może być uwzględniona  inna forma zabezpieczenia zwrotu środków na podjęcie działalności gospodarczej.</w:t>
      </w:r>
    </w:p>
    <w:p w14:paraId="07F88581" w14:textId="77777777"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6. W przypadku poręczenia, o którym mowa w ust. 5, poręczyciel przedkłada  oświadczenie o uzyskiwanych dochodach ze wskazaniem źródła i kwoty dochodu oraz o aktualnych zobowiązaniach finansowych z określeniem wysokości miesięcznej spłaty zadłużenia, podając jednocześnie imię, nazwisko, adres zamieszkania, numer PESEL jeśli został nadany oraz nazwę, serię i numer dokumentu potwierdzającego tożsamość.</w:t>
      </w:r>
    </w:p>
    <w:p w14:paraId="64264DE0" w14:textId="77777777"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7. Poręczyciel potwierdza własnoręcznym podpisem, pod rygorem odpowiedzialności przewidzianej w przepisach karnych, prawdziwość informacji zawartych w oświadczeniu, o którym mowa w ust. 6.</w:t>
      </w:r>
    </w:p>
    <w:p w14:paraId="2C866411" w14:textId="77777777"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8. Poręczycielem nie może być małżonek wnioskodawcy, pozostający z nim          w ustroju małżeńskiej wspólnoty majątkowej oraz osoba będąca dłużnikiem Funduszu Pracy albo osoba, która poręczyła taką formę pomocy innej osobie będącej dłużnikiem tego Funduszu. W szczególnych przypadkach Dyrektor może wyrazić zgodę na udzielenie poręczenia przez osobę, która poręczyła taką formę pomocy innej osobie.</w:t>
      </w:r>
    </w:p>
    <w:p w14:paraId="3AB9A3E9" w14:textId="77777777"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9. Koszty związane z zabezpieczeniem zwrotu dofinansowania, w tym także usunięcia zabezpieczenia po wygaśnięciu umowy, ponosi osoba bezrobotna, opiekun,  absolwent centrum integracji społecznej, absolwent klubu integracji społecznej</w:t>
      </w:r>
    </w:p>
    <w:p w14:paraId="7ED20346" w14:textId="77777777"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lastRenderedPageBreak/>
        <w:t>10. Do zawarcia umowy o udzielenie osobie bezrobotnej,  absolwentowi centrum integracji społecznej, absolwentowi klubu integracji społecznej lub opiekunowi środków na podjęcie działalności konieczna jest zgoda współmałżonka pozostającego     z nim w ustroju małżeńskiej wspólnoty majątkowej i współmałżonka poręczyciela pozostającego z nim w ustroju małżeńskiej wspólnoty majątkowej, wyrażona podpisem złożonym w obecności upoważnionego przez Dyrektora pracownika PUP, właściwym organem samorządu terytorialnego lub notariuszem. Przy poręczeniu należy ponadto przedłożyć w PUP zaświadczenie o osiąganych przez poręczycieli dochodach oraz inne wymagane dokumenty.</w:t>
      </w:r>
    </w:p>
    <w:p w14:paraId="59D48845" w14:textId="77777777"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 10. 1. Podstawą dofinansowania jest umowa o dofinansowanie.</w:t>
      </w:r>
    </w:p>
    <w:p w14:paraId="497C9203" w14:textId="77777777"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2. Umowa o dofinansowanie powinna być zawarta w formie pisemnej pod rygorem nieważności oraz zawierać w szczególności zobowiązanie osoby bezrobotnej, opiekuna, absolwenta centrum integracji społecznej lub absolwenta klubu integracji społecznej  lub opiekuna do:</w:t>
      </w:r>
    </w:p>
    <w:p w14:paraId="4AFA59DA" w14:textId="77777777" w:rsidR="00E964B7" w:rsidRDefault="00E964B7" w:rsidP="00E964B7">
      <w:pPr>
        <w:pStyle w:val="Akapitzlist"/>
        <w:numPr>
          <w:ilvl w:val="0"/>
          <w:numId w:val="11"/>
        </w:numPr>
        <w:spacing w:line="360" w:lineRule="auto"/>
        <w:jc w:val="both"/>
        <w:rPr>
          <w:rFonts w:ascii="Times New Roman" w:hAnsi="Times New Roman"/>
          <w:sz w:val="26"/>
          <w:szCs w:val="26"/>
        </w:rPr>
      </w:pPr>
      <w:r>
        <w:rPr>
          <w:rFonts w:ascii="Times New Roman" w:eastAsia="Times New Roman" w:hAnsi="Times New Roman"/>
          <w:color w:val="000000"/>
          <w:sz w:val="26"/>
          <w:szCs w:val="26"/>
          <w:lang w:eastAsia="pl-PL"/>
        </w:rPr>
        <w:t xml:space="preserve">prowadzenia działalności gospodarczej przez okres co najmniej 12 miesięcy </w:t>
      </w:r>
      <w:r>
        <w:rPr>
          <w:rFonts w:ascii="Times New Roman" w:eastAsia="Times New Roman" w:hAnsi="Times New Roman"/>
          <w:b/>
          <w:color w:val="000000"/>
          <w:sz w:val="26"/>
          <w:szCs w:val="26"/>
          <w:lang w:eastAsia="pl-PL"/>
        </w:rPr>
        <w:t xml:space="preserve">(termin będzie liczony zgodnie z art. 112 Kodeksu cywilnego, tj. do dnia który </w:t>
      </w:r>
      <w:r w:rsidR="003E6310">
        <w:rPr>
          <w:rFonts w:ascii="Times New Roman" w:eastAsia="Times New Roman" w:hAnsi="Times New Roman"/>
          <w:b/>
          <w:color w:val="000000"/>
          <w:sz w:val="26"/>
          <w:szCs w:val="26"/>
          <w:lang w:eastAsia="pl-PL"/>
        </w:rPr>
        <w:t xml:space="preserve">swoją </w:t>
      </w:r>
      <w:r>
        <w:rPr>
          <w:rFonts w:ascii="Times New Roman" w:eastAsia="Times New Roman" w:hAnsi="Times New Roman"/>
          <w:b/>
          <w:color w:val="000000"/>
          <w:sz w:val="26"/>
          <w:szCs w:val="26"/>
          <w:lang w:eastAsia="pl-PL"/>
        </w:rPr>
        <w:t xml:space="preserve">datą odpowiada </w:t>
      </w:r>
      <w:r w:rsidR="003E6310">
        <w:rPr>
          <w:rFonts w:ascii="Times New Roman" w:eastAsia="Times New Roman" w:hAnsi="Times New Roman"/>
          <w:b/>
          <w:color w:val="000000"/>
          <w:sz w:val="26"/>
          <w:szCs w:val="26"/>
          <w:lang w:eastAsia="pl-PL"/>
        </w:rPr>
        <w:t>dacie w którym nastąpiło r</w:t>
      </w:r>
      <w:r>
        <w:rPr>
          <w:rFonts w:ascii="Times New Roman" w:eastAsia="Times New Roman" w:hAnsi="Times New Roman"/>
          <w:b/>
          <w:color w:val="000000"/>
          <w:sz w:val="26"/>
          <w:szCs w:val="26"/>
          <w:lang w:eastAsia="pl-PL"/>
        </w:rPr>
        <w:t>ozpoczęci</w:t>
      </w:r>
      <w:r w:rsidR="000A7A00">
        <w:rPr>
          <w:rFonts w:ascii="Times New Roman" w:eastAsia="Times New Roman" w:hAnsi="Times New Roman"/>
          <w:b/>
          <w:color w:val="000000"/>
          <w:sz w:val="26"/>
          <w:szCs w:val="26"/>
          <w:lang w:eastAsia="pl-PL"/>
        </w:rPr>
        <w:t>e</w:t>
      </w:r>
      <w:r>
        <w:rPr>
          <w:rFonts w:ascii="Times New Roman" w:eastAsia="Times New Roman" w:hAnsi="Times New Roman"/>
          <w:b/>
          <w:color w:val="000000"/>
          <w:sz w:val="26"/>
          <w:szCs w:val="26"/>
          <w:lang w:eastAsia="pl-PL"/>
        </w:rPr>
        <w:t xml:space="preserve"> prowadzenia działalności gospodarczej</w:t>
      </w:r>
      <w:r w:rsidR="003E6310">
        <w:rPr>
          <w:rFonts w:ascii="Times New Roman" w:eastAsia="Times New Roman" w:hAnsi="Times New Roman"/>
          <w:b/>
          <w:color w:val="000000"/>
          <w:sz w:val="26"/>
          <w:szCs w:val="26"/>
          <w:lang w:eastAsia="pl-PL"/>
        </w:rPr>
        <w:t>, a gdyby takiego dnia w ostatnim miesiącu nie było – w ostatnim dniu tego miesiąca</w:t>
      </w:r>
      <w:r>
        <w:rPr>
          <w:rFonts w:ascii="Times New Roman" w:eastAsia="Times New Roman" w:hAnsi="Times New Roman"/>
          <w:b/>
          <w:color w:val="000000"/>
          <w:sz w:val="26"/>
          <w:szCs w:val="26"/>
          <w:lang w:eastAsia="pl-PL"/>
        </w:rPr>
        <w:t>)</w:t>
      </w:r>
      <w:r>
        <w:rPr>
          <w:rFonts w:ascii="Times New Roman" w:eastAsia="Times New Roman" w:hAnsi="Times New Roman"/>
          <w:color w:val="000000"/>
          <w:sz w:val="26"/>
          <w:szCs w:val="26"/>
          <w:lang w:eastAsia="pl-PL"/>
        </w:rPr>
        <w:t>, do okresu prowadzenia działalności gospodarczej zalicza się przerwy w jej prowadzeniu z powodu choroby lub korzystania ze świadczenia rehabilitacyjnego;</w:t>
      </w:r>
    </w:p>
    <w:p w14:paraId="0155D518" w14:textId="77777777" w:rsidR="00E964B7" w:rsidRDefault="00E964B7" w:rsidP="00E964B7">
      <w:pPr>
        <w:pStyle w:val="Akapitzlist"/>
        <w:numPr>
          <w:ilvl w:val="0"/>
          <w:numId w:val="11"/>
        </w:numPr>
        <w:spacing w:line="360" w:lineRule="auto"/>
        <w:jc w:val="both"/>
        <w:rPr>
          <w:rFonts w:ascii="Times New Roman" w:hAnsi="Times New Roman"/>
          <w:sz w:val="26"/>
          <w:szCs w:val="26"/>
        </w:rPr>
      </w:pPr>
      <w:r>
        <w:rPr>
          <w:rFonts w:ascii="Times New Roman" w:hAnsi="Times New Roman"/>
          <w:sz w:val="26"/>
          <w:szCs w:val="26"/>
        </w:rPr>
        <w:t>wydatkowania otrzymanego dofinansowania zgodnie z wnioskiem, o którym mowa w § 7 ust. 1;</w:t>
      </w:r>
    </w:p>
    <w:p w14:paraId="54DCA57A" w14:textId="77777777" w:rsidR="00E964B7" w:rsidRDefault="00E964B7" w:rsidP="00E964B7">
      <w:pPr>
        <w:pStyle w:val="Akapitzlist"/>
        <w:numPr>
          <w:ilvl w:val="0"/>
          <w:numId w:val="11"/>
        </w:numPr>
        <w:spacing w:line="360" w:lineRule="auto"/>
        <w:jc w:val="both"/>
        <w:rPr>
          <w:rFonts w:ascii="Times New Roman" w:hAnsi="Times New Roman"/>
          <w:sz w:val="26"/>
          <w:szCs w:val="26"/>
        </w:rPr>
      </w:pPr>
      <w:bookmarkStart w:id="2" w:name="mip19801040"/>
      <w:bookmarkStart w:id="3" w:name="mip19801041"/>
      <w:bookmarkEnd w:id="2"/>
      <w:bookmarkEnd w:id="3"/>
      <w:r>
        <w:rPr>
          <w:rFonts w:ascii="Times New Roman" w:hAnsi="Times New Roman"/>
          <w:sz w:val="26"/>
          <w:szCs w:val="26"/>
        </w:rPr>
        <w:t>złożenia rozliczenia, o którym mowa w § 11 ust. 1, w terminie 2 miesięcy od dnia podjęcia działalności gospodarczej;</w:t>
      </w:r>
    </w:p>
    <w:p w14:paraId="2FC51629" w14:textId="77777777" w:rsidR="00E964B7" w:rsidRDefault="00E964B7" w:rsidP="00E964B7">
      <w:pPr>
        <w:pStyle w:val="Akapitzlist"/>
        <w:numPr>
          <w:ilvl w:val="0"/>
          <w:numId w:val="11"/>
        </w:numPr>
        <w:spacing w:line="360" w:lineRule="auto"/>
        <w:jc w:val="both"/>
        <w:rPr>
          <w:rFonts w:ascii="Times New Roman" w:hAnsi="Times New Roman"/>
          <w:sz w:val="26"/>
          <w:szCs w:val="26"/>
        </w:rPr>
      </w:pPr>
      <w:r>
        <w:rPr>
          <w:rFonts w:ascii="Times New Roman" w:eastAsia="Times New Roman" w:hAnsi="Times New Roman"/>
          <w:sz w:val="26"/>
          <w:szCs w:val="26"/>
          <w:lang w:eastAsia="pl-PL"/>
        </w:rPr>
        <w:t xml:space="preserve">zwrotu otrzymanych środków </w:t>
      </w:r>
      <w:r w:rsidR="00BF0135">
        <w:rPr>
          <w:rFonts w:ascii="Times New Roman" w:eastAsia="Times New Roman" w:hAnsi="Times New Roman"/>
          <w:sz w:val="26"/>
          <w:szCs w:val="26"/>
          <w:lang w:eastAsia="pl-PL"/>
        </w:rPr>
        <w:t>na zasadach</w:t>
      </w:r>
      <w:r>
        <w:rPr>
          <w:rFonts w:ascii="Times New Roman" w:eastAsia="Times New Roman" w:hAnsi="Times New Roman"/>
          <w:sz w:val="26"/>
          <w:szCs w:val="26"/>
          <w:lang w:eastAsia="pl-PL"/>
        </w:rPr>
        <w:t>, o których mowa w </w:t>
      </w:r>
      <w:hyperlink r:id="rId10" w:history="1">
        <w:r>
          <w:rPr>
            <w:rStyle w:val="Hipercze"/>
            <w:rFonts w:ascii="Times New Roman" w:eastAsia="Times New Roman" w:hAnsi="Times New Roman"/>
            <w:color w:val="auto"/>
            <w:sz w:val="26"/>
            <w:szCs w:val="26"/>
            <w:u w:val="none"/>
            <w:lang w:eastAsia="pl-PL"/>
          </w:rPr>
          <w:t>art. 46 ust. 3</w:t>
        </w:r>
      </w:hyperlink>
      <w:r>
        <w:rPr>
          <w:rFonts w:ascii="Times New Roman" w:eastAsia="Times New Roman" w:hAnsi="Times New Roman"/>
          <w:sz w:val="26"/>
          <w:szCs w:val="26"/>
          <w:lang w:eastAsia="pl-PL"/>
        </w:rPr>
        <w:t> i 3 a ustawy;</w:t>
      </w:r>
    </w:p>
    <w:p w14:paraId="36EFE3DC" w14:textId="77777777" w:rsidR="00E964B7" w:rsidRDefault="00E964B7" w:rsidP="00E964B7">
      <w:pPr>
        <w:pStyle w:val="Akapitzlist"/>
        <w:numPr>
          <w:ilvl w:val="0"/>
          <w:numId w:val="11"/>
        </w:numPr>
        <w:spacing w:line="360" w:lineRule="auto"/>
        <w:jc w:val="both"/>
        <w:rPr>
          <w:rFonts w:ascii="Times New Roman" w:hAnsi="Times New Roman"/>
          <w:sz w:val="26"/>
          <w:szCs w:val="26"/>
        </w:rPr>
      </w:pPr>
      <w:r>
        <w:rPr>
          <w:rFonts w:ascii="Times New Roman" w:hAnsi="Times New Roman"/>
          <w:sz w:val="26"/>
          <w:szCs w:val="26"/>
        </w:rPr>
        <w:t xml:space="preserve">zwrotu równowartości odliczonego lub zwróconego, zgodnie z ustawą z dnia 11 marca 2004 roku o podatku od towarów i usług, podatku naliczonego </w:t>
      </w:r>
      <w:r>
        <w:rPr>
          <w:rFonts w:ascii="Times New Roman" w:hAnsi="Times New Roman"/>
          <w:sz w:val="26"/>
          <w:szCs w:val="26"/>
        </w:rPr>
        <w:lastRenderedPageBreak/>
        <w:t>dotyczącego zakupionych towarów i usług w ramach przyznanego dofinansowania w terminie:</w:t>
      </w:r>
    </w:p>
    <w:p w14:paraId="2C0534E8" w14:textId="77777777" w:rsidR="00E964B7" w:rsidRDefault="00E964B7" w:rsidP="00E964B7">
      <w:pPr>
        <w:pStyle w:val="Akapitzlist"/>
        <w:numPr>
          <w:ilvl w:val="0"/>
          <w:numId w:val="12"/>
        </w:numPr>
        <w:spacing w:line="360" w:lineRule="auto"/>
        <w:jc w:val="both"/>
        <w:rPr>
          <w:rFonts w:ascii="Times New Roman" w:hAnsi="Times New Roman"/>
          <w:sz w:val="26"/>
          <w:szCs w:val="26"/>
        </w:rPr>
      </w:pPr>
      <w:r>
        <w:rPr>
          <w:rFonts w:ascii="Times New Roman" w:hAnsi="Times New Roman"/>
          <w:sz w:val="26"/>
          <w:szCs w:val="26"/>
        </w:rPr>
        <w:t>określonym w umowie o dofinansowanie, nie dłuższym</w:t>
      </w:r>
      <w:r w:rsidR="00BF0135">
        <w:rPr>
          <w:rFonts w:ascii="Times New Roman" w:hAnsi="Times New Roman"/>
          <w:sz w:val="26"/>
          <w:szCs w:val="26"/>
        </w:rPr>
        <w:t xml:space="preserve"> jednak</w:t>
      </w:r>
      <w:r>
        <w:rPr>
          <w:rFonts w:ascii="Times New Roman" w:hAnsi="Times New Roman"/>
          <w:sz w:val="26"/>
          <w:szCs w:val="26"/>
        </w:rPr>
        <w:t xml:space="preserve"> niż 90 dni od dnia złożenia deklaracji podatkowej dotyczącego podatku od towarów i usług, w której wykazano kwotę podatku naliczonego z tego tytułu -                          w przypadku gdy z deklaracji za dany okres rozliczeniowy wynika kwota podatku podlegająca wpłacie do urzędu skarbowego lub kwota do przeniesienia na następny okres rozliczeniowy,</w:t>
      </w:r>
    </w:p>
    <w:p w14:paraId="5ECB74C8" w14:textId="77777777" w:rsidR="00E964B7" w:rsidRDefault="00E964B7" w:rsidP="00E964B7">
      <w:pPr>
        <w:pStyle w:val="Akapitzlist"/>
        <w:numPr>
          <w:ilvl w:val="0"/>
          <w:numId w:val="12"/>
        </w:numPr>
        <w:spacing w:line="360" w:lineRule="auto"/>
        <w:jc w:val="both"/>
        <w:rPr>
          <w:rFonts w:ascii="Times New Roman" w:hAnsi="Times New Roman"/>
          <w:sz w:val="26"/>
          <w:szCs w:val="26"/>
        </w:rPr>
      </w:pPr>
      <w:r>
        <w:rPr>
          <w:rFonts w:ascii="Times New Roman" w:hAnsi="Times New Roman"/>
          <w:sz w:val="26"/>
          <w:szCs w:val="26"/>
        </w:rPr>
        <w:t>30 dni od dnia dokonania przez urząd skarbowy zwrotu podatku na rzecz osoby bezrobotnej, absolwenta centrum integracji społecznej, absolwenta klubu integracji społecznej lub opiekuna – w przypadku gdy z deklaracji podatkowej dotyczącej podatku od towarów i usług, w której wykazano kwotę podatku naliczonego z tego tytułu, za dany okres rozliczeniowy wynika kwota do zwrotu.</w:t>
      </w:r>
    </w:p>
    <w:p w14:paraId="3E4C07F4" w14:textId="77777777"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 xml:space="preserve">§ 11. 1. Osoba bezrobotna, absolwent centrum integracji społecznej, absolwent klubu integracji społecznej lub opiekun  przedkłada  rozliczenie zawierające zestawienie kwot wydatkowanych od dnia zawarcia umowy o dofinansowanie na poszczególne towary i usługi ujęte w szczegółowej specyfikacji,    o której mowa w § 7 ust. 1 pkt 10. </w:t>
      </w:r>
    </w:p>
    <w:p w14:paraId="05D9F9AE" w14:textId="77777777"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2. W rozliczeniu, o którym mowa w ust. 1 są wykazywane kwoty wydatków            z uwzględnieniem podatku od towarów i usług; rozliczenie zawiera informacje, czy bezrobotnemu, absolwentowi CIS, absolwentowi KIS lub opiekunowi przysługuje prawo do obniżenia kwoty podatku należnego o kwotę podatku naliczonego zawartego w wykazywanych wydatkach lub prawo do zwrotu podatku naliczonego.</w:t>
      </w:r>
    </w:p>
    <w:p w14:paraId="164C3A1E" w14:textId="77777777"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 xml:space="preserve">3. Dopuszcza się możliwość przesunięcia kwot wskazanych w szczegółowej specyfikacji o kwotę do 1.000 zł za poszczególny towar lub usługę </w:t>
      </w:r>
      <w:r>
        <w:rPr>
          <w:rFonts w:ascii="Times New Roman" w:eastAsia="Times New Roman" w:hAnsi="Times New Roman"/>
          <w:sz w:val="26"/>
          <w:szCs w:val="26"/>
          <w:lang w:eastAsia="pl-PL"/>
        </w:rPr>
        <w:t>pod warunkiem nie przekroczenia łącznej kwoty przyznanej i zapisanej w umowie.</w:t>
      </w:r>
      <w:r>
        <w:rPr>
          <w:rFonts w:ascii="Times New Roman" w:hAnsi="Times New Roman"/>
          <w:sz w:val="26"/>
          <w:szCs w:val="26"/>
        </w:rPr>
        <w:t xml:space="preserve"> Na wniosek osoby bezrobotnej, absolwenta centrum integracji społecznej, absolwenta klubu integracji społecznej lub opiekuna uznaje za prawidłowo poniesione również wydatki odbiegające o kwotę powyżej 1.000 zł od zawartych w szczegółowej specyfikacji, mieszczące się     </w:t>
      </w:r>
      <w:r>
        <w:rPr>
          <w:rFonts w:ascii="Times New Roman" w:hAnsi="Times New Roman"/>
          <w:sz w:val="26"/>
          <w:szCs w:val="26"/>
        </w:rPr>
        <w:lastRenderedPageBreak/>
        <w:t>w kwocie przyznanego dofinansowania, jeżeli stwierdzi zasadność ich poniesienia, biorąc pod uwagę charakter działalności której dotyczy dofinansowanie.</w:t>
      </w:r>
    </w:p>
    <w:p w14:paraId="055E4354" w14:textId="77777777"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4. Dofinansowanie otrzymane, a niewydatkowane przez osobę bezrobotną, absolwenta centrum integracji społecznej, absolwenta klubu integracji społecznej lub opiekuna podlega zwrotowi w terminie, o którym mowa w § 10 ust. 2 pkt 3.</w:t>
      </w:r>
    </w:p>
    <w:p w14:paraId="0C49AA5C" w14:textId="77777777"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5. W trakcie trwania umowy o dofinansowanie dokonuje się  oceny prawidłowości wykonania umowy, w szczególności w zakresie spełnienia warunku,         o którym mowa w § 10 ust. 2 pkt 3.</w:t>
      </w:r>
    </w:p>
    <w:p w14:paraId="011951C9" w14:textId="77777777"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6. Wskazany w § 10 ust. 2 pkt 3 termin może zostać wydłużony przez Dyrektora w przypadku, gdy za jego przedłużeniem przemawiają względy społeczne,                            w szczególności przypadki losowe i sytuacje niezależne od osoby bezrobotnej, absolwenta centrum integracji społecznej, absolwenta klubu integracji społecznej lub opiekuna.</w:t>
      </w:r>
    </w:p>
    <w:p w14:paraId="43632EA3" w14:textId="77777777"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 xml:space="preserve">7. Dopuszcza się dokonywanie zakupów poza granicami Polski. W tym przypadku osoba bezrobotna, absolwent CIS, absolwent KIS lub opiekun zobowiązany jest dostarczyć faktury w oryginale oraz tłumaczenie tych dokumentów przez tłumacza  przysięgłego. Koszty związane z usługą tłumaczenia tłumacza przysięgłego ponosi osoba bezrobotna, absolwent CIS, absolwent KIS lub opiekun. </w:t>
      </w:r>
    </w:p>
    <w:p w14:paraId="4F00F9E8" w14:textId="77777777" w:rsidR="00E964B7" w:rsidRDefault="00E964B7" w:rsidP="00E964B7">
      <w:pPr>
        <w:tabs>
          <w:tab w:val="num" w:pos="720"/>
        </w:tabs>
        <w:spacing w:line="360" w:lineRule="auto"/>
        <w:jc w:val="both"/>
        <w:rPr>
          <w:rFonts w:ascii="Times New Roman" w:hAnsi="Times New Roman"/>
          <w:sz w:val="26"/>
          <w:szCs w:val="26"/>
        </w:rPr>
      </w:pPr>
      <w:r>
        <w:rPr>
          <w:rFonts w:ascii="Times New Roman" w:hAnsi="Times New Roman"/>
          <w:color w:val="FF0000"/>
          <w:sz w:val="26"/>
          <w:szCs w:val="26"/>
        </w:rPr>
        <w:tab/>
      </w:r>
      <w:r>
        <w:rPr>
          <w:rFonts w:ascii="Times New Roman" w:hAnsi="Times New Roman"/>
          <w:sz w:val="26"/>
          <w:szCs w:val="26"/>
        </w:rPr>
        <w:t>8. Przeliczenie wartości zakupu w walucie obcej na PLN nastąpi w oparciu              o średni kurs walut z dnia dokonania zakupu ogłoszony przez NBP.</w:t>
      </w:r>
    </w:p>
    <w:p w14:paraId="738024A7" w14:textId="77777777" w:rsidR="00E964B7" w:rsidRDefault="00E964B7" w:rsidP="00E964B7">
      <w:pPr>
        <w:tabs>
          <w:tab w:val="num" w:pos="720"/>
        </w:tabs>
        <w:spacing w:line="360" w:lineRule="auto"/>
        <w:jc w:val="both"/>
        <w:rPr>
          <w:rFonts w:ascii="Times New Roman" w:hAnsi="Times New Roman"/>
          <w:sz w:val="26"/>
          <w:szCs w:val="26"/>
        </w:rPr>
      </w:pPr>
      <w:r>
        <w:rPr>
          <w:rFonts w:ascii="Times New Roman" w:hAnsi="Times New Roman"/>
          <w:sz w:val="26"/>
          <w:szCs w:val="26"/>
        </w:rPr>
        <w:tab/>
        <w:t>§ 12. 1. Umowa o dofinansowanie może zostać wypowiedziana w przypadku:</w:t>
      </w:r>
    </w:p>
    <w:p w14:paraId="160AFFAD" w14:textId="77777777" w:rsidR="00E964B7" w:rsidRDefault="00E964B7" w:rsidP="00E964B7">
      <w:pPr>
        <w:pStyle w:val="Akapitzlist"/>
        <w:numPr>
          <w:ilvl w:val="0"/>
          <w:numId w:val="13"/>
        </w:numPr>
        <w:tabs>
          <w:tab w:val="num" w:pos="720"/>
        </w:tabs>
        <w:spacing w:line="360" w:lineRule="auto"/>
        <w:jc w:val="both"/>
        <w:rPr>
          <w:rFonts w:ascii="Times New Roman" w:hAnsi="Times New Roman"/>
          <w:sz w:val="26"/>
          <w:szCs w:val="26"/>
        </w:rPr>
      </w:pPr>
      <w:r>
        <w:rPr>
          <w:rFonts w:ascii="Times New Roman" w:hAnsi="Times New Roman"/>
          <w:sz w:val="26"/>
          <w:szCs w:val="26"/>
        </w:rPr>
        <w:t>wykorzystania przyznanych środków niezgodnie z ich przeznaczeniem;</w:t>
      </w:r>
    </w:p>
    <w:p w14:paraId="3EFF3DA1" w14:textId="77777777" w:rsidR="00E964B7" w:rsidRDefault="00E964B7" w:rsidP="00E964B7">
      <w:pPr>
        <w:pStyle w:val="Akapitzlist"/>
        <w:numPr>
          <w:ilvl w:val="0"/>
          <w:numId w:val="13"/>
        </w:numPr>
        <w:tabs>
          <w:tab w:val="num" w:pos="720"/>
        </w:tabs>
        <w:spacing w:line="360" w:lineRule="auto"/>
        <w:jc w:val="both"/>
        <w:rPr>
          <w:rFonts w:ascii="Times New Roman" w:hAnsi="Times New Roman"/>
          <w:sz w:val="26"/>
          <w:szCs w:val="26"/>
        </w:rPr>
      </w:pPr>
      <w:r>
        <w:rPr>
          <w:rFonts w:ascii="Times New Roman" w:hAnsi="Times New Roman"/>
          <w:sz w:val="26"/>
          <w:szCs w:val="26"/>
        </w:rPr>
        <w:t>prowadzenia działalności gospodarczej przez okres krótszy niż 12 miesięcy;</w:t>
      </w:r>
    </w:p>
    <w:p w14:paraId="60EC22A7" w14:textId="77777777" w:rsidR="00E964B7" w:rsidRDefault="00E964B7" w:rsidP="00E964B7">
      <w:pPr>
        <w:pStyle w:val="Akapitzlist"/>
        <w:numPr>
          <w:ilvl w:val="0"/>
          <w:numId w:val="13"/>
        </w:numPr>
        <w:tabs>
          <w:tab w:val="num" w:pos="720"/>
        </w:tabs>
        <w:spacing w:line="360" w:lineRule="auto"/>
        <w:jc w:val="both"/>
        <w:rPr>
          <w:rFonts w:ascii="Times New Roman" w:hAnsi="Times New Roman"/>
          <w:sz w:val="26"/>
          <w:szCs w:val="26"/>
        </w:rPr>
      </w:pPr>
      <w:r>
        <w:rPr>
          <w:rFonts w:ascii="Times New Roman" w:hAnsi="Times New Roman"/>
          <w:sz w:val="26"/>
          <w:szCs w:val="26"/>
        </w:rPr>
        <w:t>podjęcia zatrudnienia w okresie pierwszych 12 miesięcy prowadzenia działalności gospodarczej;</w:t>
      </w:r>
    </w:p>
    <w:p w14:paraId="5DFA405A" w14:textId="77777777" w:rsidR="00E964B7" w:rsidRDefault="00E964B7" w:rsidP="00E964B7">
      <w:pPr>
        <w:pStyle w:val="Akapitzlist"/>
        <w:numPr>
          <w:ilvl w:val="0"/>
          <w:numId w:val="13"/>
        </w:numPr>
        <w:tabs>
          <w:tab w:val="num" w:pos="720"/>
        </w:tabs>
        <w:spacing w:line="360" w:lineRule="auto"/>
        <w:jc w:val="both"/>
        <w:rPr>
          <w:rFonts w:ascii="Times New Roman" w:hAnsi="Times New Roman"/>
          <w:sz w:val="26"/>
          <w:szCs w:val="26"/>
        </w:rPr>
      </w:pPr>
      <w:r>
        <w:rPr>
          <w:rFonts w:ascii="Times New Roman" w:hAnsi="Times New Roman"/>
          <w:sz w:val="26"/>
          <w:szCs w:val="26"/>
        </w:rPr>
        <w:t>złożenia niezgodnego z prawdą oświadczenia, zaświadczenia, o których mowa   w § 7 ust. 2 oraz ust. 3 pkt 8 i 9;</w:t>
      </w:r>
    </w:p>
    <w:p w14:paraId="648394CF" w14:textId="77777777" w:rsidR="00E964B7" w:rsidRDefault="00E964B7" w:rsidP="00E964B7">
      <w:pPr>
        <w:pStyle w:val="Akapitzlist"/>
        <w:numPr>
          <w:ilvl w:val="0"/>
          <w:numId w:val="13"/>
        </w:numPr>
        <w:tabs>
          <w:tab w:val="num" w:pos="720"/>
        </w:tabs>
        <w:spacing w:line="360" w:lineRule="auto"/>
        <w:jc w:val="both"/>
        <w:rPr>
          <w:rFonts w:ascii="Times New Roman" w:hAnsi="Times New Roman"/>
          <w:sz w:val="26"/>
          <w:szCs w:val="26"/>
        </w:rPr>
      </w:pPr>
      <w:r>
        <w:rPr>
          <w:rFonts w:ascii="Times New Roman" w:hAnsi="Times New Roman"/>
          <w:sz w:val="26"/>
          <w:szCs w:val="26"/>
        </w:rPr>
        <w:t>naruszenia innych warunków umowy.</w:t>
      </w:r>
    </w:p>
    <w:p w14:paraId="26F0BA6B" w14:textId="77777777" w:rsidR="00E964B7" w:rsidRDefault="00E964B7" w:rsidP="00E964B7">
      <w:pPr>
        <w:tabs>
          <w:tab w:val="num" w:pos="720"/>
        </w:tabs>
        <w:spacing w:line="360" w:lineRule="auto"/>
        <w:jc w:val="both"/>
        <w:rPr>
          <w:rFonts w:ascii="Times New Roman" w:hAnsi="Times New Roman"/>
          <w:b/>
          <w:sz w:val="26"/>
          <w:szCs w:val="26"/>
        </w:rPr>
      </w:pPr>
      <w:r>
        <w:rPr>
          <w:rFonts w:ascii="Times New Roman" w:hAnsi="Times New Roman"/>
          <w:sz w:val="26"/>
          <w:szCs w:val="26"/>
        </w:rPr>
        <w:lastRenderedPageBreak/>
        <w:tab/>
        <w:t xml:space="preserve">2. </w:t>
      </w:r>
      <w:r>
        <w:rPr>
          <w:rFonts w:ascii="Times New Roman" w:hAnsi="Times New Roman"/>
          <w:b/>
          <w:sz w:val="26"/>
          <w:szCs w:val="26"/>
          <w:u w:val="single"/>
        </w:rPr>
        <w:t>Wnioskodawca</w:t>
      </w:r>
      <w:r>
        <w:rPr>
          <w:rFonts w:ascii="Times New Roman" w:hAnsi="Times New Roman"/>
          <w:sz w:val="26"/>
          <w:szCs w:val="26"/>
        </w:rPr>
        <w:t xml:space="preserve"> zobowiązany jest dokonać zwrotu dofinansowania w terminie 30 dni od dnia doręczenia wezwania Dyrektora wraz z odsetkami ustawowymi liczonymi od dnia otrzymania środków.</w:t>
      </w:r>
    </w:p>
    <w:p w14:paraId="7C2C5FF4" w14:textId="77777777" w:rsidR="00E964B7" w:rsidRDefault="00E964B7" w:rsidP="00E964B7">
      <w:pPr>
        <w:tabs>
          <w:tab w:val="num" w:pos="720"/>
        </w:tabs>
        <w:spacing w:line="360" w:lineRule="auto"/>
        <w:jc w:val="both"/>
        <w:rPr>
          <w:rFonts w:ascii="Times New Roman" w:hAnsi="Times New Roman"/>
          <w:b/>
          <w:sz w:val="26"/>
          <w:szCs w:val="26"/>
        </w:rPr>
      </w:pPr>
      <w:r>
        <w:rPr>
          <w:rFonts w:ascii="Times New Roman" w:hAnsi="Times New Roman"/>
          <w:b/>
          <w:sz w:val="26"/>
          <w:szCs w:val="26"/>
        </w:rPr>
        <w:t xml:space="preserve">          3. Osoba, która otrzymała z Funduszu Pracy dofinansowanie na podjęcie działalności gospodarczej polegającej na prowadzeniu żłobka lub klubu dziecięcego z miejscami integracyjnymi lub polegającej na świadczeniu usług rehabilitacyjnych dla dzieci niepełnosprawnych w miejscu zamieszkania, w tym usług mobilnych, lub poszukujący pracy, o którym mowa w art. 49 pkt 7 Ustawy, który otrzymał z Funduszu Pracy   jednorazowo środki na podjęcie działalności gospodarczej jest obowiązana dokonać zwrotu, w terminie 30 dni od dnia doręczenia wezwania Dyrektora, otrzymanych środków proporcjonalnie do okresu, jaki pozostał do 12 miesięcy prowadzenia działalności gospodarczej przez okres krótszy niż 12 miesięcy. </w:t>
      </w:r>
      <w:r>
        <w:rPr>
          <w:rFonts w:ascii="Times New Roman" w:hAnsi="Times New Roman"/>
          <w:b/>
          <w:sz w:val="26"/>
          <w:szCs w:val="26"/>
          <w:u w:val="single"/>
        </w:rPr>
        <w:t>W przypadku naruszenia innych warunków umowy dotyczących przyznania tych środków przepisy ust. 2 stosuje się odpowiednio</w:t>
      </w:r>
      <w:r>
        <w:rPr>
          <w:rFonts w:ascii="Times New Roman" w:hAnsi="Times New Roman"/>
          <w:b/>
          <w:sz w:val="26"/>
          <w:szCs w:val="26"/>
        </w:rPr>
        <w:t xml:space="preserve">. </w:t>
      </w:r>
    </w:p>
    <w:p w14:paraId="4D69FF9D" w14:textId="77777777" w:rsidR="00E964B7" w:rsidRDefault="00E964B7" w:rsidP="00E964B7">
      <w:pPr>
        <w:tabs>
          <w:tab w:val="num" w:pos="720"/>
        </w:tabs>
        <w:spacing w:line="360" w:lineRule="auto"/>
        <w:jc w:val="both"/>
        <w:rPr>
          <w:rFonts w:ascii="Times New Roman" w:hAnsi="Times New Roman"/>
          <w:sz w:val="26"/>
          <w:szCs w:val="26"/>
        </w:rPr>
      </w:pPr>
      <w:r>
        <w:rPr>
          <w:rFonts w:ascii="Times New Roman" w:hAnsi="Times New Roman"/>
          <w:sz w:val="26"/>
          <w:szCs w:val="26"/>
        </w:rPr>
        <w:tab/>
        <w:t>4. W przypadku śmierci bezrobotne</w:t>
      </w:r>
      <w:r w:rsidR="00F90A49">
        <w:rPr>
          <w:rFonts w:ascii="Times New Roman" w:hAnsi="Times New Roman"/>
          <w:sz w:val="26"/>
          <w:szCs w:val="26"/>
        </w:rPr>
        <w:t>go</w:t>
      </w:r>
      <w:r>
        <w:rPr>
          <w:rFonts w:ascii="Times New Roman" w:hAnsi="Times New Roman"/>
          <w:sz w:val="26"/>
          <w:szCs w:val="26"/>
        </w:rPr>
        <w:t>, absolwenta centrum integracji społecznej, absolwenta klubu integracji społecznej lub opiekuna w okresie od dnia zawarcia umowy o dofinansowanie do upływu 12 miesięcy prowadzenia działalności gospodarczej</w:t>
      </w:r>
      <w:r w:rsidR="00F90A49">
        <w:rPr>
          <w:rFonts w:ascii="Times New Roman" w:hAnsi="Times New Roman"/>
          <w:sz w:val="26"/>
          <w:szCs w:val="26"/>
        </w:rPr>
        <w:t xml:space="preserve"> i nieustanowienia zarządu s</w:t>
      </w:r>
      <w:r w:rsidR="00815D30">
        <w:rPr>
          <w:rFonts w:ascii="Times New Roman" w:hAnsi="Times New Roman"/>
          <w:sz w:val="26"/>
          <w:szCs w:val="26"/>
        </w:rPr>
        <w:t>u</w:t>
      </w:r>
      <w:r w:rsidR="00F90A49">
        <w:rPr>
          <w:rFonts w:ascii="Times New Roman" w:hAnsi="Times New Roman"/>
          <w:sz w:val="26"/>
          <w:szCs w:val="26"/>
        </w:rPr>
        <w:t>kcesyjnego</w:t>
      </w:r>
      <w:r>
        <w:rPr>
          <w:rFonts w:ascii="Times New Roman" w:hAnsi="Times New Roman"/>
          <w:sz w:val="26"/>
          <w:szCs w:val="26"/>
        </w:rPr>
        <w:t xml:space="preserve"> zwrotu wypłaconego dofinansowania dochodzi się w wysokości proporcjonalnej do okresu nieprowadzenia tej działalności. Od kwoty podlegającej zwrotowi nie nalicza się odsetek ustawowych.</w:t>
      </w:r>
    </w:p>
    <w:p w14:paraId="767FFA21" w14:textId="77777777"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 13. 1. Środki na podjęcie działalności gospodarczej nie mogą być przeznaczone na:</w:t>
      </w:r>
    </w:p>
    <w:p w14:paraId="26ABCADC" w14:textId="77777777" w:rsidR="00E964B7" w:rsidRDefault="00E964B7" w:rsidP="00E964B7">
      <w:pPr>
        <w:pStyle w:val="Akapitzlist"/>
        <w:numPr>
          <w:ilvl w:val="1"/>
          <w:numId w:val="14"/>
        </w:numPr>
        <w:spacing w:line="360" w:lineRule="auto"/>
        <w:jc w:val="both"/>
        <w:rPr>
          <w:rFonts w:ascii="Times New Roman" w:hAnsi="Times New Roman"/>
          <w:sz w:val="26"/>
          <w:szCs w:val="26"/>
        </w:rPr>
      </w:pPr>
      <w:r>
        <w:rPr>
          <w:rFonts w:ascii="Times New Roman" w:hAnsi="Times New Roman"/>
          <w:sz w:val="26"/>
          <w:szCs w:val="26"/>
        </w:rPr>
        <w:t>towary han</w:t>
      </w:r>
      <w:r w:rsidR="00F90A49">
        <w:rPr>
          <w:rFonts w:ascii="Times New Roman" w:hAnsi="Times New Roman"/>
          <w:sz w:val="26"/>
          <w:szCs w:val="26"/>
        </w:rPr>
        <w:t>dlowe w kwocie przewyższającej 4</w:t>
      </w:r>
      <w:r>
        <w:rPr>
          <w:rFonts w:ascii="Times New Roman" w:hAnsi="Times New Roman"/>
          <w:sz w:val="26"/>
          <w:szCs w:val="26"/>
        </w:rPr>
        <w:t>0 % wartości dofinansowania;</w:t>
      </w:r>
    </w:p>
    <w:p w14:paraId="279231F7" w14:textId="77777777" w:rsidR="00E964B7" w:rsidRDefault="00E964B7" w:rsidP="00E964B7">
      <w:pPr>
        <w:pStyle w:val="Akapitzlist"/>
        <w:numPr>
          <w:ilvl w:val="1"/>
          <w:numId w:val="14"/>
        </w:numPr>
        <w:spacing w:line="360" w:lineRule="auto"/>
        <w:jc w:val="both"/>
        <w:rPr>
          <w:rFonts w:ascii="Times New Roman" w:hAnsi="Times New Roman"/>
          <w:sz w:val="26"/>
          <w:szCs w:val="26"/>
        </w:rPr>
      </w:pPr>
      <w:r>
        <w:rPr>
          <w:rFonts w:ascii="Times New Roman" w:hAnsi="Times New Roman"/>
          <w:sz w:val="26"/>
          <w:szCs w:val="26"/>
        </w:rPr>
        <w:t>remont oraz prace remontowo – budowlane pomieszczeń i budynków przeznaczonych na prowadzenie planowanej działalności gospodarczej;</w:t>
      </w:r>
    </w:p>
    <w:p w14:paraId="2E93949E" w14:textId="77777777" w:rsidR="00E964B7" w:rsidRDefault="00E964B7" w:rsidP="00E964B7">
      <w:pPr>
        <w:pStyle w:val="Akapitzlist"/>
        <w:numPr>
          <w:ilvl w:val="1"/>
          <w:numId w:val="14"/>
        </w:numPr>
        <w:spacing w:line="360" w:lineRule="auto"/>
        <w:jc w:val="both"/>
        <w:rPr>
          <w:rFonts w:ascii="Times New Roman" w:hAnsi="Times New Roman"/>
          <w:sz w:val="26"/>
          <w:szCs w:val="26"/>
        </w:rPr>
      </w:pPr>
      <w:r>
        <w:rPr>
          <w:rFonts w:ascii="Times New Roman" w:hAnsi="Times New Roman"/>
          <w:sz w:val="26"/>
          <w:szCs w:val="26"/>
        </w:rPr>
        <w:t>reklamę w kwocie przewyższającej 15 % wartości dofinansowania;</w:t>
      </w:r>
    </w:p>
    <w:p w14:paraId="6EB93A9A" w14:textId="77777777" w:rsidR="00E964B7" w:rsidRDefault="00E964B7" w:rsidP="00E964B7">
      <w:pPr>
        <w:pStyle w:val="Akapitzlist"/>
        <w:numPr>
          <w:ilvl w:val="1"/>
          <w:numId w:val="14"/>
        </w:numPr>
        <w:spacing w:line="360" w:lineRule="auto"/>
        <w:jc w:val="both"/>
        <w:rPr>
          <w:rFonts w:ascii="Times New Roman" w:hAnsi="Times New Roman"/>
          <w:sz w:val="26"/>
          <w:szCs w:val="26"/>
        </w:rPr>
      </w:pPr>
      <w:r>
        <w:rPr>
          <w:rFonts w:ascii="Times New Roman" w:hAnsi="Times New Roman"/>
          <w:sz w:val="26"/>
          <w:szCs w:val="26"/>
        </w:rPr>
        <w:t>opłaty eksploatacyjne, w szczególności:</w:t>
      </w:r>
    </w:p>
    <w:p w14:paraId="530A118B" w14:textId="77777777" w:rsidR="00E964B7" w:rsidRDefault="00E964B7" w:rsidP="00E964B7">
      <w:pPr>
        <w:pStyle w:val="Akapitzlist"/>
        <w:numPr>
          <w:ilvl w:val="3"/>
          <w:numId w:val="14"/>
        </w:numPr>
        <w:spacing w:line="360" w:lineRule="auto"/>
        <w:ind w:left="1418" w:hanging="425"/>
        <w:jc w:val="both"/>
        <w:rPr>
          <w:rFonts w:ascii="Times New Roman" w:hAnsi="Times New Roman"/>
          <w:sz w:val="26"/>
          <w:szCs w:val="26"/>
        </w:rPr>
      </w:pPr>
      <w:r>
        <w:rPr>
          <w:rFonts w:ascii="Times New Roman" w:hAnsi="Times New Roman"/>
          <w:sz w:val="26"/>
          <w:szCs w:val="26"/>
        </w:rPr>
        <w:t>prąd,</w:t>
      </w:r>
    </w:p>
    <w:p w14:paraId="444FD50B" w14:textId="77777777" w:rsidR="00E964B7" w:rsidRDefault="00E964B7" w:rsidP="00E964B7">
      <w:pPr>
        <w:pStyle w:val="Akapitzlist"/>
        <w:numPr>
          <w:ilvl w:val="3"/>
          <w:numId w:val="14"/>
        </w:numPr>
        <w:spacing w:line="360" w:lineRule="auto"/>
        <w:ind w:left="1418" w:hanging="425"/>
        <w:jc w:val="both"/>
        <w:rPr>
          <w:rFonts w:ascii="Times New Roman" w:hAnsi="Times New Roman"/>
          <w:sz w:val="26"/>
          <w:szCs w:val="26"/>
        </w:rPr>
      </w:pPr>
      <w:r>
        <w:rPr>
          <w:rFonts w:ascii="Times New Roman" w:hAnsi="Times New Roman"/>
          <w:sz w:val="26"/>
          <w:szCs w:val="26"/>
        </w:rPr>
        <w:t>woda,</w:t>
      </w:r>
    </w:p>
    <w:p w14:paraId="45ACCEC7" w14:textId="77777777" w:rsidR="00E964B7" w:rsidRDefault="00E964B7" w:rsidP="00E964B7">
      <w:pPr>
        <w:pStyle w:val="Akapitzlist"/>
        <w:numPr>
          <w:ilvl w:val="3"/>
          <w:numId w:val="14"/>
        </w:numPr>
        <w:spacing w:line="360" w:lineRule="auto"/>
        <w:ind w:left="1418" w:hanging="425"/>
        <w:jc w:val="both"/>
        <w:rPr>
          <w:rFonts w:ascii="Times New Roman" w:hAnsi="Times New Roman"/>
          <w:sz w:val="26"/>
          <w:szCs w:val="26"/>
        </w:rPr>
      </w:pPr>
      <w:r>
        <w:rPr>
          <w:rFonts w:ascii="Times New Roman" w:hAnsi="Times New Roman"/>
          <w:sz w:val="26"/>
          <w:szCs w:val="26"/>
        </w:rPr>
        <w:lastRenderedPageBreak/>
        <w:t>telefon,</w:t>
      </w:r>
    </w:p>
    <w:p w14:paraId="11858296" w14:textId="77777777" w:rsidR="00E964B7" w:rsidRDefault="00E964B7" w:rsidP="00E964B7">
      <w:pPr>
        <w:pStyle w:val="Akapitzlist"/>
        <w:numPr>
          <w:ilvl w:val="3"/>
          <w:numId w:val="14"/>
        </w:numPr>
        <w:spacing w:line="360" w:lineRule="auto"/>
        <w:ind w:left="1418" w:hanging="425"/>
        <w:jc w:val="both"/>
        <w:rPr>
          <w:rFonts w:ascii="Times New Roman" w:hAnsi="Times New Roman"/>
          <w:sz w:val="26"/>
          <w:szCs w:val="26"/>
        </w:rPr>
      </w:pPr>
      <w:r>
        <w:rPr>
          <w:rFonts w:ascii="Times New Roman" w:hAnsi="Times New Roman"/>
          <w:sz w:val="26"/>
          <w:szCs w:val="26"/>
        </w:rPr>
        <w:t>gaz,</w:t>
      </w:r>
    </w:p>
    <w:p w14:paraId="49EF633F" w14:textId="77777777" w:rsidR="00E964B7" w:rsidRDefault="00E964B7" w:rsidP="00E964B7">
      <w:pPr>
        <w:pStyle w:val="Akapitzlist"/>
        <w:numPr>
          <w:ilvl w:val="3"/>
          <w:numId w:val="14"/>
        </w:numPr>
        <w:spacing w:line="360" w:lineRule="auto"/>
        <w:ind w:left="1418" w:hanging="425"/>
        <w:jc w:val="both"/>
        <w:rPr>
          <w:rFonts w:ascii="Times New Roman" w:hAnsi="Times New Roman"/>
          <w:sz w:val="26"/>
          <w:szCs w:val="26"/>
        </w:rPr>
      </w:pPr>
      <w:r>
        <w:rPr>
          <w:rFonts w:ascii="Times New Roman" w:hAnsi="Times New Roman"/>
          <w:sz w:val="26"/>
          <w:szCs w:val="26"/>
        </w:rPr>
        <w:t>czynsz,</w:t>
      </w:r>
    </w:p>
    <w:p w14:paraId="7FBF4EE9" w14:textId="77777777" w:rsidR="00E964B7" w:rsidRDefault="00E964B7" w:rsidP="00E964B7">
      <w:pPr>
        <w:pStyle w:val="Akapitzlist"/>
        <w:numPr>
          <w:ilvl w:val="3"/>
          <w:numId w:val="14"/>
        </w:numPr>
        <w:spacing w:line="360" w:lineRule="auto"/>
        <w:ind w:left="1418" w:hanging="425"/>
        <w:jc w:val="both"/>
        <w:rPr>
          <w:rFonts w:ascii="Times New Roman" w:hAnsi="Times New Roman"/>
          <w:sz w:val="26"/>
          <w:szCs w:val="26"/>
        </w:rPr>
      </w:pPr>
      <w:r>
        <w:rPr>
          <w:rFonts w:ascii="Times New Roman" w:hAnsi="Times New Roman"/>
          <w:sz w:val="26"/>
          <w:szCs w:val="26"/>
        </w:rPr>
        <w:t>dzierżawa</w:t>
      </w:r>
    </w:p>
    <w:p w14:paraId="6943377B" w14:textId="77777777" w:rsidR="00E964B7" w:rsidRDefault="00E964B7" w:rsidP="00E964B7">
      <w:pPr>
        <w:pStyle w:val="Akapitzlist"/>
        <w:numPr>
          <w:ilvl w:val="3"/>
          <w:numId w:val="14"/>
        </w:numPr>
        <w:spacing w:line="360" w:lineRule="auto"/>
        <w:ind w:left="1418" w:hanging="425"/>
        <w:jc w:val="both"/>
        <w:rPr>
          <w:rFonts w:ascii="Times New Roman" w:hAnsi="Times New Roman"/>
          <w:sz w:val="26"/>
          <w:szCs w:val="26"/>
        </w:rPr>
      </w:pPr>
      <w:r>
        <w:rPr>
          <w:rFonts w:ascii="Times New Roman" w:hAnsi="Times New Roman"/>
          <w:sz w:val="26"/>
          <w:szCs w:val="26"/>
        </w:rPr>
        <w:t>paliwo;</w:t>
      </w:r>
    </w:p>
    <w:p w14:paraId="52B446D2" w14:textId="77777777" w:rsidR="00E964B7" w:rsidRDefault="00E964B7" w:rsidP="00E964B7">
      <w:pPr>
        <w:pStyle w:val="Akapitzlist"/>
        <w:numPr>
          <w:ilvl w:val="1"/>
          <w:numId w:val="14"/>
        </w:numPr>
        <w:spacing w:line="360" w:lineRule="auto"/>
        <w:jc w:val="both"/>
        <w:rPr>
          <w:rFonts w:ascii="Times New Roman" w:hAnsi="Times New Roman"/>
          <w:sz w:val="26"/>
          <w:szCs w:val="26"/>
        </w:rPr>
      </w:pPr>
      <w:r>
        <w:rPr>
          <w:rFonts w:ascii="Times New Roman" w:hAnsi="Times New Roman"/>
          <w:sz w:val="26"/>
          <w:szCs w:val="26"/>
        </w:rPr>
        <w:t>szkolenia;</w:t>
      </w:r>
    </w:p>
    <w:p w14:paraId="690DB7A9" w14:textId="77777777" w:rsidR="00E964B7" w:rsidRDefault="00E964B7" w:rsidP="00E964B7">
      <w:pPr>
        <w:pStyle w:val="Akapitzlist"/>
        <w:numPr>
          <w:ilvl w:val="1"/>
          <w:numId w:val="14"/>
        </w:numPr>
        <w:spacing w:line="360" w:lineRule="auto"/>
        <w:jc w:val="both"/>
        <w:rPr>
          <w:rFonts w:ascii="Times New Roman" w:hAnsi="Times New Roman"/>
          <w:sz w:val="26"/>
          <w:szCs w:val="26"/>
        </w:rPr>
      </w:pPr>
      <w:r>
        <w:rPr>
          <w:rFonts w:ascii="Times New Roman" w:hAnsi="Times New Roman"/>
          <w:sz w:val="26"/>
          <w:szCs w:val="26"/>
        </w:rPr>
        <w:t>opłaty leasingowe;</w:t>
      </w:r>
    </w:p>
    <w:p w14:paraId="4E4BB246" w14:textId="77777777" w:rsidR="00E964B7" w:rsidRDefault="00E964B7" w:rsidP="00E964B7">
      <w:pPr>
        <w:pStyle w:val="Akapitzlist"/>
        <w:numPr>
          <w:ilvl w:val="1"/>
          <w:numId w:val="14"/>
        </w:numPr>
        <w:spacing w:line="360" w:lineRule="auto"/>
        <w:jc w:val="both"/>
        <w:rPr>
          <w:rFonts w:ascii="Times New Roman" w:hAnsi="Times New Roman"/>
          <w:sz w:val="26"/>
          <w:szCs w:val="26"/>
        </w:rPr>
      </w:pPr>
      <w:r>
        <w:rPr>
          <w:rFonts w:ascii="Times New Roman" w:hAnsi="Times New Roman"/>
          <w:sz w:val="26"/>
          <w:szCs w:val="26"/>
        </w:rPr>
        <w:t>wyceny rzeczoznawcy;</w:t>
      </w:r>
    </w:p>
    <w:p w14:paraId="49030624" w14:textId="77777777" w:rsidR="00E964B7" w:rsidRDefault="00E964B7" w:rsidP="00E964B7">
      <w:pPr>
        <w:pStyle w:val="Akapitzlist"/>
        <w:numPr>
          <w:ilvl w:val="1"/>
          <w:numId w:val="14"/>
        </w:numPr>
        <w:spacing w:line="360" w:lineRule="auto"/>
        <w:jc w:val="both"/>
        <w:rPr>
          <w:rFonts w:ascii="Times New Roman" w:hAnsi="Times New Roman"/>
          <w:sz w:val="26"/>
          <w:szCs w:val="26"/>
        </w:rPr>
      </w:pPr>
      <w:r>
        <w:rPr>
          <w:rFonts w:ascii="Times New Roman" w:hAnsi="Times New Roman"/>
          <w:sz w:val="26"/>
          <w:szCs w:val="26"/>
        </w:rPr>
        <w:t>garderobę, z wyłączeniem strojów urzędowych, odzieży roboczej i ochronnej, regulowanych odrębnymi przepisami;</w:t>
      </w:r>
    </w:p>
    <w:p w14:paraId="140F5D56" w14:textId="77777777" w:rsidR="00E964B7" w:rsidRDefault="00E964B7" w:rsidP="00E964B7">
      <w:pPr>
        <w:pStyle w:val="Akapitzlist"/>
        <w:numPr>
          <w:ilvl w:val="1"/>
          <w:numId w:val="14"/>
        </w:numPr>
        <w:spacing w:line="360" w:lineRule="auto"/>
        <w:jc w:val="both"/>
        <w:rPr>
          <w:rFonts w:ascii="Times New Roman" w:hAnsi="Times New Roman"/>
          <w:sz w:val="26"/>
          <w:szCs w:val="26"/>
        </w:rPr>
      </w:pPr>
      <w:r>
        <w:rPr>
          <w:rFonts w:ascii="Times New Roman" w:hAnsi="Times New Roman"/>
          <w:sz w:val="26"/>
          <w:szCs w:val="26"/>
        </w:rPr>
        <w:t>zakup rzeczy od współmałżonka, krewnych i powinowatych w linii prostej, rodzeństwa, ani powinowatych w linii bocznej;</w:t>
      </w:r>
    </w:p>
    <w:p w14:paraId="2C7C5FF2" w14:textId="77777777" w:rsidR="00E964B7" w:rsidRDefault="00E964B7" w:rsidP="00E964B7">
      <w:pPr>
        <w:pStyle w:val="Akapitzlist"/>
        <w:numPr>
          <w:ilvl w:val="1"/>
          <w:numId w:val="14"/>
        </w:numPr>
        <w:spacing w:line="360" w:lineRule="auto"/>
        <w:jc w:val="both"/>
        <w:rPr>
          <w:rFonts w:ascii="Times New Roman" w:hAnsi="Times New Roman"/>
          <w:sz w:val="26"/>
          <w:szCs w:val="26"/>
        </w:rPr>
      </w:pPr>
      <w:r>
        <w:rPr>
          <w:rFonts w:ascii="Times New Roman" w:hAnsi="Times New Roman"/>
          <w:sz w:val="26"/>
          <w:szCs w:val="26"/>
        </w:rPr>
        <w:t>zakup pojazdu;</w:t>
      </w:r>
      <w:r>
        <w:rPr>
          <w:rFonts w:ascii="Times New Roman" w:hAnsi="Times New Roman"/>
          <w:b/>
          <w:sz w:val="26"/>
          <w:szCs w:val="26"/>
        </w:rPr>
        <w:t xml:space="preserve"> </w:t>
      </w:r>
    </w:p>
    <w:p w14:paraId="3A798721" w14:textId="77777777" w:rsidR="00E964B7" w:rsidRDefault="00E964B7" w:rsidP="00E964B7">
      <w:pPr>
        <w:pStyle w:val="Akapitzlist"/>
        <w:numPr>
          <w:ilvl w:val="1"/>
          <w:numId w:val="14"/>
        </w:numPr>
        <w:spacing w:line="360" w:lineRule="auto"/>
        <w:jc w:val="both"/>
        <w:rPr>
          <w:rFonts w:ascii="Times New Roman" w:hAnsi="Times New Roman"/>
          <w:sz w:val="26"/>
          <w:szCs w:val="26"/>
        </w:rPr>
      </w:pPr>
      <w:r>
        <w:rPr>
          <w:rFonts w:ascii="Times New Roman" w:hAnsi="Times New Roman"/>
          <w:sz w:val="26"/>
          <w:szCs w:val="26"/>
        </w:rPr>
        <w:t>pokrycie kosztów przesyłek, dostaw, transportu, pakowania i przewożenia towarów;</w:t>
      </w:r>
    </w:p>
    <w:p w14:paraId="6341CA03" w14:textId="77777777" w:rsidR="00E964B7" w:rsidRDefault="00E964B7" w:rsidP="00E964B7">
      <w:pPr>
        <w:pStyle w:val="Akapitzlist"/>
        <w:numPr>
          <w:ilvl w:val="1"/>
          <w:numId w:val="14"/>
        </w:numPr>
        <w:spacing w:line="360" w:lineRule="auto"/>
        <w:jc w:val="both"/>
        <w:rPr>
          <w:rFonts w:ascii="Times New Roman" w:hAnsi="Times New Roman"/>
          <w:sz w:val="26"/>
          <w:szCs w:val="26"/>
        </w:rPr>
      </w:pPr>
      <w:r>
        <w:rPr>
          <w:rFonts w:ascii="Times New Roman" w:hAnsi="Times New Roman"/>
          <w:sz w:val="26"/>
          <w:szCs w:val="26"/>
        </w:rPr>
        <w:t xml:space="preserve">koszty podłączenia wszelkich mediów (np. linii telefonicznych,  </w:t>
      </w:r>
      <w:proofErr w:type="spellStart"/>
      <w:r>
        <w:rPr>
          <w:rFonts w:ascii="Times New Roman" w:hAnsi="Times New Roman"/>
          <w:sz w:val="26"/>
          <w:szCs w:val="26"/>
        </w:rPr>
        <w:t>internetu</w:t>
      </w:r>
      <w:proofErr w:type="spellEnd"/>
      <w:r>
        <w:rPr>
          <w:rFonts w:ascii="Times New Roman" w:hAnsi="Times New Roman"/>
          <w:sz w:val="26"/>
          <w:szCs w:val="26"/>
        </w:rPr>
        <w:t>);</w:t>
      </w:r>
    </w:p>
    <w:p w14:paraId="6DEFCACD" w14:textId="77777777" w:rsidR="00E964B7" w:rsidRDefault="00E964B7" w:rsidP="00E964B7">
      <w:pPr>
        <w:pStyle w:val="Akapitzlist"/>
        <w:numPr>
          <w:ilvl w:val="1"/>
          <w:numId w:val="14"/>
        </w:numPr>
        <w:spacing w:line="360" w:lineRule="auto"/>
        <w:jc w:val="both"/>
        <w:rPr>
          <w:rFonts w:ascii="Times New Roman" w:hAnsi="Times New Roman"/>
          <w:sz w:val="26"/>
          <w:szCs w:val="26"/>
        </w:rPr>
      </w:pPr>
      <w:r>
        <w:rPr>
          <w:rFonts w:ascii="Times New Roman" w:hAnsi="Times New Roman"/>
          <w:sz w:val="26"/>
          <w:szCs w:val="26"/>
        </w:rPr>
        <w:t>telefon komórkowy w kwocie powyżej 1 000,00 zł,</w:t>
      </w:r>
    </w:p>
    <w:p w14:paraId="23440207" w14:textId="77777777" w:rsidR="00E964B7" w:rsidRDefault="00E964B7" w:rsidP="00E964B7">
      <w:pPr>
        <w:pStyle w:val="Akapitzlist"/>
        <w:numPr>
          <w:ilvl w:val="1"/>
          <w:numId w:val="14"/>
        </w:numPr>
        <w:spacing w:line="360" w:lineRule="auto"/>
        <w:jc w:val="both"/>
        <w:rPr>
          <w:rFonts w:ascii="Times New Roman" w:hAnsi="Times New Roman"/>
          <w:sz w:val="26"/>
          <w:szCs w:val="26"/>
        </w:rPr>
      </w:pPr>
      <w:r>
        <w:rPr>
          <w:rFonts w:ascii="Times New Roman" w:hAnsi="Times New Roman"/>
          <w:sz w:val="26"/>
          <w:szCs w:val="26"/>
        </w:rPr>
        <w:t>surowca do produkcji;</w:t>
      </w:r>
    </w:p>
    <w:p w14:paraId="030E7B39" w14:textId="77777777" w:rsidR="00E964B7" w:rsidRDefault="00E964B7" w:rsidP="00E964B7">
      <w:pPr>
        <w:pStyle w:val="Akapitzlist"/>
        <w:numPr>
          <w:ilvl w:val="1"/>
          <w:numId w:val="14"/>
        </w:numPr>
        <w:spacing w:line="360" w:lineRule="auto"/>
        <w:jc w:val="both"/>
        <w:rPr>
          <w:rFonts w:ascii="Times New Roman" w:hAnsi="Times New Roman"/>
          <w:sz w:val="26"/>
          <w:szCs w:val="26"/>
        </w:rPr>
      </w:pPr>
      <w:r>
        <w:rPr>
          <w:rFonts w:ascii="Times New Roman" w:hAnsi="Times New Roman"/>
          <w:sz w:val="26"/>
          <w:szCs w:val="26"/>
        </w:rPr>
        <w:t>produkty  służące do świadczenia usług kosmetycznych i fryzjerskich w kwocie przewyższając</w:t>
      </w:r>
      <w:r w:rsidR="00571FD1">
        <w:rPr>
          <w:rFonts w:ascii="Times New Roman" w:hAnsi="Times New Roman"/>
          <w:sz w:val="26"/>
          <w:szCs w:val="26"/>
        </w:rPr>
        <w:t xml:space="preserve">ej </w:t>
      </w:r>
      <w:r w:rsidR="00F90A49">
        <w:rPr>
          <w:rFonts w:ascii="Times New Roman" w:hAnsi="Times New Roman"/>
          <w:sz w:val="26"/>
          <w:szCs w:val="26"/>
        </w:rPr>
        <w:t>4</w:t>
      </w:r>
      <w:r w:rsidR="00571FD1">
        <w:rPr>
          <w:rFonts w:ascii="Times New Roman" w:hAnsi="Times New Roman"/>
          <w:sz w:val="26"/>
          <w:szCs w:val="26"/>
        </w:rPr>
        <w:t>0 % wartości dofinansowania;</w:t>
      </w:r>
    </w:p>
    <w:p w14:paraId="5D99E16B" w14:textId="77777777" w:rsidR="00571FD1" w:rsidRDefault="00571FD1" w:rsidP="00E964B7">
      <w:pPr>
        <w:pStyle w:val="Akapitzlist"/>
        <w:numPr>
          <w:ilvl w:val="1"/>
          <w:numId w:val="14"/>
        </w:numPr>
        <w:spacing w:line="360" w:lineRule="auto"/>
        <w:jc w:val="both"/>
        <w:rPr>
          <w:rFonts w:ascii="Times New Roman" w:hAnsi="Times New Roman"/>
          <w:sz w:val="26"/>
          <w:szCs w:val="26"/>
        </w:rPr>
      </w:pPr>
      <w:r>
        <w:rPr>
          <w:rFonts w:ascii="Times New Roman" w:hAnsi="Times New Roman"/>
          <w:sz w:val="26"/>
          <w:szCs w:val="26"/>
        </w:rPr>
        <w:t>zakup kasy fiskalnej ( kasy rejestrującej).</w:t>
      </w:r>
    </w:p>
    <w:p w14:paraId="7369AA0D" w14:textId="77777777"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2. Zakup rzeczy używanej może nastąpić pod warunkiem, że:</w:t>
      </w:r>
    </w:p>
    <w:p w14:paraId="37AD9FF2" w14:textId="77777777" w:rsidR="00E964B7" w:rsidRDefault="00E964B7" w:rsidP="00E964B7">
      <w:pPr>
        <w:spacing w:line="360" w:lineRule="auto"/>
        <w:ind w:left="708"/>
        <w:jc w:val="both"/>
        <w:rPr>
          <w:rFonts w:ascii="Times New Roman" w:hAnsi="Times New Roman"/>
          <w:b/>
          <w:sz w:val="26"/>
          <w:szCs w:val="26"/>
        </w:rPr>
      </w:pPr>
      <w:r>
        <w:rPr>
          <w:rFonts w:ascii="Times New Roman" w:hAnsi="Times New Roman"/>
          <w:sz w:val="26"/>
          <w:szCs w:val="26"/>
        </w:rPr>
        <w:t xml:space="preserve">- wartość zakupionej rzeczy musi być niższa od wartości rynkowej i jednocześnie musi przekraczać kwotę 1.000 zł, </w:t>
      </w:r>
    </w:p>
    <w:p w14:paraId="1ADDDE0F" w14:textId="77777777" w:rsidR="00E964B7" w:rsidRDefault="00E964B7" w:rsidP="00E964B7">
      <w:pPr>
        <w:spacing w:line="360" w:lineRule="auto"/>
        <w:ind w:left="708"/>
        <w:jc w:val="both"/>
        <w:rPr>
          <w:rFonts w:ascii="Times New Roman" w:hAnsi="Times New Roman"/>
          <w:sz w:val="26"/>
          <w:szCs w:val="26"/>
        </w:rPr>
      </w:pPr>
      <w:r>
        <w:rPr>
          <w:rFonts w:ascii="Times New Roman" w:hAnsi="Times New Roman"/>
          <w:sz w:val="26"/>
          <w:szCs w:val="26"/>
        </w:rPr>
        <w:t>- wartość zakupionej rzeczy zostanie potwierdzona wyceną rzeczoznawcy,</w:t>
      </w:r>
    </w:p>
    <w:p w14:paraId="4C9CA271" w14:textId="77777777" w:rsidR="00E964B7" w:rsidRDefault="00E964B7" w:rsidP="00E964B7">
      <w:pPr>
        <w:spacing w:line="360" w:lineRule="auto"/>
        <w:ind w:left="708"/>
        <w:jc w:val="both"/>
        <w:rPr>
          <w:rFonts w:ascii="Times New Roman" w:hAnsi="Times New Roman"/>
          <w:b/>
          <w:sz w:val="26"/>
          <w:szCs w:val="26"/>
        </w:rPr>
      </w:pPr>
      <w:r>
        <w:rPr>
          <w:rFonts w:ascii="Times New Roman" w:hAnsi="Times New Roman"/>
          <w:b/>
          <w:sz w:val="26"/>
          <w:szCs w:val="26"/>
        </w:rPr>
        <w:t>- w przypadku zakupu dokonanego od osoby fizycznej od umowy sprzedaży musi być odprowadzony podatek od czynności cywilnoprawnej; dokument potwierdzający wpłatę należnego podatku należy przedłożyć w momencie rozliczenia.</w:t>
      </w:r>
    </w:p>
    <w:p w14:paraId="30109D59" w14:textId="77777777"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lastRenderedPageBreak/>
        <w:t>3. W przypadku, gdy z wyceny o której mowa w ust. 2 wynikać będzie niższa wartość rzeczy niż wartość zakupu, rozliczeniu będzie podlegać zakup przy przyjęciu wartości rzeczy wynikającej z tejże wyceny.</w:t>
      </w:r>
    </w:p>
    <w:p w14:paraId="08712013" w14:textId="77777777"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4. Środki na podjęcie działalności gospodarczej ze środków Unii Europejskiej      w ramach Europejskiego Funduszu Społecznego nie mogą być przeznaczon</w:t>
      </w:r>
      <w:r w:rsidR="00D40790">
        <w:rPr>
          <w:rFonts w:ascii="Times New Roman" w:hAnsi="Times New Roman"/>
          <w:sz w:val="26"/>
          <w:szCs w:val="26"/>
        </w:rPr>
        <w:t>e</w:t>
      </w:r>
      <w:r>
        <w:rPr>
          <w:rFonts w:ascii="Times New Roman" w:hAnsi="Times New Roman"/>
          <w:sz w:val="26"/>
          <w:szCs w:val="26"/>
        </w:rPr>
        <w:t xml:space="preserve"> na zakup </w:t>
      </w:r>
      <w:r>
        <w:rPr>
          <w:rFonts w:ascii="Times New Roman" w:hAnsi="Times New Roman"/>
          <w:b/>
          <w:sz w:val="26"/>
          <w:szCs w:val="26"/>
        </w:rPr>
        <w:t>rzeczy używanej</w:t>
      </w:r>
      <w:r>
        <w:rPr>
          <w:rFonts w:ascii="Times New Roman" w:hAnsi="Times New Roman"/>
          <w:sz w:val="26"/>
          <w:szCs w:val="26"/>
        </w:rPr>
        <w:t>.</w:t>
      </w:r>
    </w:p>
    <w:p w14:paraId="76E829FA" w14:textId="77777777"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 xml:space="preserve">5. Rozliczenie środków z dofinansowania wydatkowanych na podjęcie działalności gospodarczej dokonywane jest na podstawie faktur, rachunków oraz innych dokumentów potwierdzających poniesienie określonych wydatków wraz                                z potwierdzeniem zapłaty (przelewy, dokumenty KP). Dokumenty te powinny wskazywać imiennie osobę bezrobotną, absolwenta centrum integracji społecznej, absolwenta klubu integracji społecznej lub opiekuna. Jednocześnie powinny one zawierać </w:t>
      </w:r>
      <w:r>
        <w:rPr>
          <w:rFonts w:ascii="Times New Roman" w:hAnsi="Times New Roman"/>
          <w:b/>
          <w:sz w:val="26"/>
          <w:szCs w:val="26"/>
        </w:rPr>
        <w:t>adnotację o zapłacie gotówką,</w:t>
      </w:r>
      <w:r>
        <w:rPr>
          <w:rFonts w:ascii="Times New Roman" w:hAnsi="Times New Roman"/>
          <w:sz w:val="26"/>
          <w:szCs w:val="26"/>
        </w:rPr>
        <w:t xml:space="preserve"> natomiast w przypadku innej formy zapłaty należy przedłożyć potwierdzenie zapłaty należności.</w:t>
      </w:r>
    </w:p>
    <w:p w14:paraId="439F5B0C" w14:textId="77777777" w:rsidR="00E964B7" w:rsidRDefault="00E964B7" w:rsidP="00E964B7">
      <w:pPr>
        <w:spacing w:line="360" w:lineRule="auto"/>
        <w:jc w:val="both"/>
        <w:rPr>
          <w:rFonts w:ascii="Times New Roman" w:hAnsi="Times New Roman"/>
          <w:b/>
          <w:sz w:val="26"/>
          <w:szCs w:val="26"/>
        </w:rPr>
      </w:pPr>
      <w:r>
        <w:rPr>
          <w:rFonts w:ascii="Times New Roman" w:hAnsi="Times New Roman"/>
          <w:b/>
          <w:sz w:val="26"/>
          <w:szCs w:val="26"/>
        </w:rPr>
        <w:t xml:space="preserve">W przypadku zakupów realizowanych za pośrednictwem osób trzecich (płatność za pobraniem, system PayU, </w:t>
      </w:r>
      <w:proofErr w:type="spellStart"/>
      <w:r>
        <w:rPr>
          <w:rFonts w:ascii="Times New Roman" w:hAnsi="Times New Roman"/>
          <w:b/>
          <w:sz w:val="26"/>
          <w:szCs w:val="26"/>
        </w:rPr>
        <w:t>PayPal</w:t>
      </w:r>
      <w:proofErr w:type="spellEnd"/>
      <w:r>
        <w:rPr>
          <w:rFonts w:ascii="Times New Roman" w:hAnsi="Times New Roman"/>
          <w:b/>
          <w:sz w:val="26"/>
          <w:szCs w:val="26"/>
        </w:rPr>
        <w:t>, itp.) wymagane jest dostarczenie informacji od sprzedawcy o otrzymaniu zapłaty lub o przyjęciu zapłaty przez pośrednika (kuriera) za dostarczony towar.</w:t>
      </w:r>
    </w:p>
    <w:p w14:paraId="5374C5AF" w14:textId="77777777" w:rsidR="00E964B7" w:rsidRDefault="00E964B7" w:rsidP="00E964B7">
      <w:pPr>
        <w:spacing w:line="360" w:lineRule="auto"/>
        <w:jc w:val="both"/>
        <w:rPr>
          <w:rFonts w:ascii="Times New Roman" w:hAnsi="Times New Roman"/>
          <w:b/>
          <w:sz w:val="26"/>
          <w:szCs w:val="26"/>
        </w:rPr>
      </w:pPr>
      <w:r>
        <w:rPr>
          <w:rFonts w:ascii="Times New Roman" w:hAnsi="Times New Roman"/>
          <w:b/>
          <w:sz w:val="26"/>
          <w:szCs w:val="26"/>
        </w:rPr>
        <w:t xml:space="preserve">Za poniesienie wydatku uznaje się moment faktycznego dokonania zapłaty, tj. dokonanie przelewu, zapłaty gotówką, płatność kartą płatniczą.  </w:t>
      </w:r>
    </w:p>
    <w:p w14:paraId="41D09ABF" w14:textId="77777777"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 xml:space="preserve">6. Jednorazowo przyznane środki na podjęcie działalności gospodarczej przez osobę bezrobotną, absolwenta centrum integracji społecznej, absolwenta klubu integracji społecznej lub opiekuna nie będą rozliczone w przypadku zakupu rzeczy od współmałżonka, krewnych i powinowatych w linii prostej, rodzeństwa i powinowatych w linii bocznej </w:t>
      </w:r>
      <w:r>
        <w:rPr>
          <w:rFonts w:ascii="Times New Roman" w:hAnsi="Times New Roman"/>
          <w:b/>
          <w:sz w:val="26"/>
          <w:szCs w:val="26"/>
        </w:rPr>
        <w:t>oraz innych osób bliskich wnioskodawcy</w:t>
      </w:r>
      <w:r>
        <w:rPr>
          <w:rFonts w:ascii="Times New Roman" w:hAnsi="Times New Roman"/>
          <w:sz w:val="26"/>
          <w:szCs w:val="26"/>
        </w:rPr>
        <w:t>, bez względu na stopień pokrewieństwa i powinowactwa.</w:t>
      </w:r>
    </w:p>
    <w:p w14:paraId="7ACD78DC" w14:textId="77777777" w:rsidR="00E964B7" w:rsidRDefault="00E964B7" w:rsidP="00E964B7">
      <w:pPr>
        <w:spacing w:line="360" w:lineRule="auto"/>
        <w:jc w:val="both"/>
        <w:rPr>
          <w:rFonts w:ascii="Times New Roman" w:hAnsi="Times New Roman"/>
          <w:b/>
          <w:sz w:val="26"/>
          <w:szCs w:val="26"/>
        </w:rPr>
      </w:pPr>
      <w:r>
        <w:rPr>
          <w:rFonts w:ascii="Times New Roman" w:hAnsi="Times New Roman"/>
          <w:b/>
          <w:sz w:val="26"/>
          <w:szCs w:val="26"/>
        </w:rPr>
        <w:t xml:space="preserve">Nie zostaną uwzględnione w rozliczeniu wydatki dokumentowane w formie paragonów fiskalnych. Ponadto w rozliczeniu nie zostaną uwzględnione koszty </w:t>
      </w:r>
      <w:r>
        <w:rPr>
          <w:rFonts w:ascii="Times New Roman" w:hAnsi="Times New Roman"/>
          <w:b/>
          <w:sz w:val="26"/>
          <w:szCs w:val="26"/>
        </w:rPr>
        <w:lastRenderedPageBreak/>
        <w:t>uruchomienia strony internetowej w sytuacji gdy na dzień złożenia wniosku                o rozliczenie strona ta jest w budowie.</w:t>
      </w:r>
    </w:p>
    <w:p w14:paraId="37A28A35" w14:textId="77777777"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 14. Osoba, która otrzyma środki na podjęcie działalności gospodarczej zobowiązuje się do niezwłocznego zawiadomienia Dyrektora o zmianie imienia                  i nazwiska, miejsca zamieszkania i prowadzenia działalności gospodarczej lub innych okolicznościach mających wpływ na realizację zobowiązań wynikających z umowy.</w:t>
      </w:r>
    </w:p>
    <w:p w14:paraId="719CD783" w14:textId="77777777"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 15. W związku z otrzymaniem przez osobę bezrobotną środków na podjęcie działalności gospodarczej osoba ta  od  następującego dnia  po dniu otrzymania środków, zostaje pozbawiona statusu osoby  bezrobotnej  i zostaje  wykreślona z ewidencji bezrobotnych, zgodnie z brzmieniem ustawy.</w:t>
      </w:r>
    </w:p>
    <w:p w14:paraId="2904A8A3" w14:textId="77777777" w:rsidR="00E964B7" w:rsidRDefault="00E964B7" w:rsidP="00E964B7">
      <w:pPr>
        <w:spacing w:line="360" w:lineRule="auto"/>
        <w:jc w:val="center"/>
        <w:rPr>
          <w:rFonts w:ascii="Times New Roman" w:hAnsi="Times New Roman"/>
          <w:b/>
          <w:sz w:val="26"/>
          <w:szCs w:val="26"/>
        </w:rPr>
      </w:pPr>
      <w:r>
        <w:rPr>
          <w:rFonts w:ascii="Times New Roman" w:hAnsi="Times New Roman"/>
          <w:b/>
          <w:sz w:val="26"/>
          <w:szCs w:val="26"/>
        </w:rPr>
        <w:t>Rozdział III</w:t>
      </w:r>
    </w:p>
    <w:p w14:paraId="32C64C5C" w14:textId="77777777" w:rsidR="00E964B7" w:rsidRDefault="00E964B7" w:rsidP="00E964B7">
      <w:pPr>
        <w:spacing w:line="360" w:lineRule="auto"/>
        <w:jc w:val="center"/>
        <w:rPr>
          <w:rFonts w:ascii="Times New Roman" w:hAnsi="Times New Roman"/>
          <w:b/>
          <w:sz w:val="26"/>
          <w:szCs w:val="26"/>
        </w:rPr>
      </w:pPr>
      <w:r>
        <w:rPr>
          <w:rFonts w:ascii="Times New Roman" w:hAnsi="Times New Roman"/>
          <w:b/>
          <w:sz w:val="26"/>
          <w:szCs w:val="26"/>
        </w:rPr>
        <w:t>Przepisy przejściowe i końcowe</w:t>
      </w:r>
    </w:p>
    <w:p w14:paraId="7C6C2269" w14:textId="77777777"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 16. 1. Wnioski o przyznanie jednorazowo środków na podjęcie działalności gospodarczej  złożone, a nierozpatrzone do dnia wejścia w życie niniejszego regulaminu rozpatruje się na podstawie niniejszego regulaminu.</w:t>
      </w:r>
    </w:p>
    <w:p w14:paraId="5B7110CD" w14:textId="77777777" w:rsidR="00E964B7" w:rsidRDefault="00E964B7" w:rsidP="00E964B7">
      <w:pPr>
        <w:spacing w:line="360" w:lineRule="auto"/>
        <w:jc w:val="both"/>
        <w:rPr>
          <w:rFonts w:ascii="Times New Roman" w:eastAsia="Times New Roman" w:hAnsi="Times New Roman"/>
          <w:sz w:val="26"/>
          <w:szCs w:val="26"/>
          <w:lang w:eastAsia="pl-PL"/>
        </w:rPr>
      </w:pPr>
      <w:r>
        <w:rPr>
          <w:rFonts w:ascii="Times New Roman" w:hAnsi="Times New Roman"/>
          <w:color w:val="FF0000"/>
          <w:sz w:val="26"/>
          <w:szCs w:val="26"/>
        </w:rPr>
        <w:tab/>
      </w:r>
      <w:r w:rsidRPr="00B44D39">
        <w:rPr>
          <w:rFonts w:ascii="Times New Roman" w:hAnsi="Times New Roman"/>
          <w:color w:val="000000" w:themeColor="text1"/>
          <w:sz w:val="26"/>
          <w:szCs w:val="26"/>
        </w:rPr>
        <w:t>2</w:t>
      </w:r>
      <w:r w:rsidRPr="00B44D39">
        <w:rPr>
          <w:rFonts w:ascii="Times New Roman" w:eastAsia="Times New Roman" w:hAnsi="Times New Roman"/>
          <w:color w:val="000000" w:themeColor="text1"/>
          <w:sz w:val="26"/>
          <w:szCs w:val="26"/>
          <w:lang w:eastAsia="pl-PL"/>
        </w:rPr>
        <w:t>.</w:t>
      </w:r>
      <w:r>
        <w:rPr>
          <w:rFonts w:ascii="Times New Roman" w:eastAsia="Times New Roman" w:hAnsi="Times New Roman"/>
          <w:sz w:val="26"/>
          <w:szCs w:val="26"/>
          <w:lang w:eastAsia="pl-PL"/>
        </w:rPr>
        <w:t xml:space="preserve"> W zakresie nieuregulowanym niniejszym regulaminem mają zastosowanie przepisy:</w:t>
      </w:r>
    </w:p>
    <w:p w14:paraId="1B9E6FA7" w14:textId="77777777" w:rsidR="00E964B7" w:rsidRDefault="00E964B7" w:rsidP="00E964B7">
      <w:pPr>
        <w:spacing w:line="360" w:lineRule="auto"/>
        <w:ind w:firstLine="708"/>
        <w:jc w:val="both"/>
        <w:rPr>
          <w:rFonts w:ascii="Times New Roman" w:eastAsia="Times New Roman" w:hAnsi="Times New Roman"/>
          <w:sz w:val="26"/>
          <w:szCs w:val="26"/>
          <w:lang w:eastAsia="pl-PL"/>
        </w:rPr>
      </w:pPr>
      <w:r>
        <w:rPr>
          <w:rFonts w:ascii="Times New Roman" w:eastAsia="Times New Roman" w:hAnsi="Times New Roman"/>
          <w:sz w:val="26"/>
          <w:szCs w:val="26"/>
          <w:lang w:eastAsia="pl-PL"/>
        </w:rPr>
        <w:t>- ustawy</w:t>
      </w:r>
      <w:r w:rsidR="0081050F">
        <w:rPr>
          <w:rFonts w:ascii="Times New Roman" w:eastAsia="Times New Roman" w:hAnsi="Times New Roman"/>
          <w:sz w:val="26"/>
          <w:szCs w:val="26"/>
          <w:lang w:eastAsia="pl-PL"/>
        </w:rPr>
        <w:t xml:space="preserve"> z dnia 23 kwietnia 1964r.</w:t>
      </w:r>
      <w:r>
        <w:rPr>
          <w:rFonts w:ascii="Times New Roman" w:eastAsia="Times New Roman" w:hAnsi="Times New Roman"/>
          <w:sz w:val="26"/>
          <w:szCs w:val="26"/>
          <w:lang w:eastAsia="pl-PL"/>
        </w:rPr>
        <w:t xml:space="preserve"> Kodeks cywilny ( Dz. U.  z 20</w:t>
      </w:r>
      <w:r w:rsidR="00F90A49">
        <w:rPr>
          <w:rFonts w:ascii="Times New Roman" w:eastAsia="Times New Roman" w:hAnsi="Times New Roman"/>
          <w:sz w:val="26"/>
          <w:szCs w:val="26"/>
          <w:lang w:eastAsia="pl-PL"/>
        </w:rPr>
        <w:t>20</w:t>
      </w:r>
      <w:r>
        <w:rPr>
          <w:rFonts w:ascii="Times New Roman" w:eastAsia="Times New Roman" w:hAnsi="Times New Roman"/>
          <w:sz w:val="26"/>
          <w:szCs w:val="26"/>
          <w:lang w:eastAsia="pl-PL"/>
        </w:rPr>
        <w:t xml:space="preserve">r., poz. </w:t>
      </w:r>
      <w:r w:rsidR="00F90A49">
        <w:rPr>
          <w:rFonts w:ascii="Times New Roman" w:eastAsia="Times New Roman" w:hAnsi="Times New Roman"/>
          <w:sz w:val="26"/>
          <w:szCs w:val="26"/>
          <w:lang w:eastAsia="pl-PL"/>
        </w:rPr>
        <w:t>1740</w:t>
      </w:r>
      <w:r>
        <w:rPr>
          <w:rFonts w:ascii="Times New Roman" w:eastAsia="Times New Roman" w:hAnsi="Times New Roman"/>
          <w:sz w:val="26"/>
          <w:szCs w:val="26"/>
          <w:lang w:eastAsia="pl-PL"/>
        </w:rPr>
        <w:t xml:space="preserve"> ze zm.),</w:t>
      </w:r>
    </w:p>
    <w:p w14:paraId="282E11B7" w14:textId="77777777" w:rsidR="00E964B7" w:rsidRDefault="00E964B7" w:rsidP="00E964B7">
      <w:pPr>
        <w:spacing w:line="360" w:lineRule="auto"/>
        <w:ind w:firstLine="708"/>
        <w:jc w:val="both"/>
        <w:rPr>
          <w:rFonts w:ascii="Times New Roman" w:eastAsia="Times New Roman" w:hAnsi="Times New Roman"/>
          <w:sz w:val="26"/>
          <w:szCs w:val="26"/>
          <w:lang w:eastAsia="pl-PL"/>
        </w:rPr>
      </w:pPr>
      <w:r>
        <w:rPr>
          <w:rFonts w:ascii="Times New Roman" w:eastAsia="Times New Roman" w:hAnsi="Times New Roman"/>
          <w:sz w:val="26"/>
          <w:szCs w:val="26"/>
          <w:lang w:eastAsia="pl-PL"/>
        </w:rPr>
        <w:t>-  ustawy z dnia 20 kwietnia 2004 roku o promocji zatrudnienia i instytucjach rynku pracy (Dz.U. z 20</w:t>
      </w:r>
      <w:r w:rsidR="00F90A49">
        <w:rPr>
          <w:rFonts w:ascii="Times New Roman" w:eastAsia="Times New Roman" w:hAnsi="Times New Roman"/>
          <w:sz w:val="26"/>
          <w:szCs w:val="26"/>
          <w:lang w:eastAsia="pl-PL"/>
        </w:rPr>
        <w:t>21</w:t>
      </w:r>
      <w:r>
        <w:rPr>
          <w:rFonts w:ascii="Times New Roman" w:eastAsia="Times New Roman" w:hAnsi="Times New Roman"/>
          <w:sz w:val="26"/>
          <w:szCs w:val="26"/>
          <w:lang w:eastAsia="pl-PL"/>
        </w:rPr>
        <w:t xml:space="preserve"> r., poz. 1</w:t>
      </w:r>
      <w:r w:rsidR="00F90A49">
        <w:rPr>
          <w:rFonts w:ascii="Times New Roman" w:eastAsia="Times New Roman" w:hAnsi="Times New Roman"/>
          <w:sz w:val="26"/>
          <w:szCs w:val="26"/>
          <w:lang w:eastAsia="pl-PL"/>
        </w:rPr>
        <w:t>100</w:t>
      </w:r>
      <w:r>
        <w:rPr>
          <w:rFonts w:ascii="Times New Roman" w:eastAsia="Times New Roman" w:hAnsi="Times New Roman"/>
          <w:sz w:val="26"/>
          <w:szCs w:val="26"/>
          <w:lang w:eastAsia="pl-PL"/>
        </w:rPr>
        <w:t xml:space="preserve"> ze zm.),</w:t>
      </w:r>
    </w:p>
    <w:p w14:paraId="0A6A6E3A" w14:textId="77777777" w:rsidR="00E964B7" w:rsidRDefault="00E964B7" w:rsidP="00E964B7">
      <w:pPr>
        <w:spacing w:line="360" w:lineRule="auto"/>
        <w:ind w:firstLine="708"/>
        <w:jc w:val="both"/>
        <w:rPr>
          <w:rFonts w:ascii="Times New Roman" w:eastAsia="Times New Roman" w:hAnsi="Times New Roman"/>
          <w:sz w:val="26"/>
          <w:szCs w:val="26"/>
          <w:lang w:eastAsia="pl-PL"/>
        </w:rPr>
      </w:pPr>
      <w:r>
        <w:rPr>
          <w:rFonts w:ascii="Times New Roman" w:eastAsia="Times New Roman" w:hAnsi="Times New Roman"/>
          <w:sz w:val="26"/>
          <w:szCs w:val="26"/>
          <w:lang w:eastAsia="pl-PL"/>
        </w:rPr>
        <w:t>- rozporządzenia Ministra Rodziny,  Pracy i Polityki Społecznej z dnia 14 lipca 2017 roku w sprawie dokonywania z Funduszu Pracy refundacji kosztów wyposażenia lub doposażenia stanowiska pracy oraz przyznawania środków na podjęcie działalności gospodarczej (Dz.U. z 2017 r., poz. 1380</w:t>
      </w:r>
      <w:r w:rsidR="00F90A49">
        <w:rPr>
          <w:rFonts w:ascii="Times New Roman" w:eastAsia="Times New Roman" w:hAnsi="Times New Roman"/>
          <w:sz w:val="26"/>
          <w:szCs w:val="26"/>
          <w:lang w:eastAsia="pl-PL"/>
        </w:rPr>
        <w:t xml:space="preserve"> ze zm.</w:t>
      </w:r>
      <w:r>
        <w:rPr>
          <w:rFonts w:ascii="Times New Roman" w:eastAsia="Times New Roman" w:hAnsi="Times New Roman"/>
          <w:sz w:val="26"/>
          <w:szCs w:val="26"/>
          <w:lang w:eastAsia="pl-PL"/>
        </w:rPr>
        <w:t>),</w:t>
      </w:r>
    </w:p>
    <w:p w14:paraId="30136B42" w14:textId="77777777" w:rsidR="00E320CE" w:rsidRPr="00E320CE" w:rsidRDefault="00E320CE" w:rsidP="00E320CE">
      <w:pPr>
        <w:spacing w:line="360" w:lineRule="auto"/>
        <w:ind w:firstLine="708"/>
        <w:jc w:val="both"/>
        <w:rPr>
          <w:rFonts w:ascii="Times New Roman" w:eastAsia="Times New Roman" w:hAnsi="Times New Roman"/>
          <w:sz w:val="26"/>
          <w:szCs w:val="26"/>
        </w:rPr>
      </w:pPr>
      <w:r w:rsidRPr="00E320CE">
        <w:rPr>
          <w:rFonts w:ascii="Times New Roman" w:hAnsi="Times New Roman"/>
          <w:sz w:val="26"/>
          <w:szCs w:val="26"/>
        </w:rPr>
        <w:t xml:space="preserve">- </w:t>
      </w:r>
      <w:r w:rsidR="00815D30">
        <w:rPr>
          <w:rFonts w:ascii="Times New Roman" w:hAnsi="Times New Roman"/>
          <w:sz w:val="26"/>
          <w:szCs w:val="26"/>
        </w:rPr>
        <w:t>r</w:t>
      </w:r>
      <w:r w:rsidRPr="00E320CE">
        <w:rPr>
          <w:rFonts w:ascii="Times New Roman" w:hAnsi="Times New Roman"/>
          <w:sz w:val="26"/>
          <w:szCs w:val="26"/>
        </w:rPr>
        <w:t>ozporządzeni</w:t>
      </w:r>
      <w:r w:rsidR="00815D30">
        <w:rPr>
          <w:rFonts w:ascii="Times New Roman" w:hAnsi="Times New Roman"/>
          <w:sz w:val="26"/>
          <w:szCs w:val="26"/>
        </w:rPr>
        <w:t>a</w:t>
      </w:r>
      <w:r w:rsidRPr="00E320CE">
        <w:rPr>
          <w:rFonts w:ascii="Times New Roman" w:hAnsi="Times New Roman"/>
          <w:sz w:val="26"/>
          <w:szCs w:val="26"/>
        </w:rPr>
        <w:t xml:space="preserve"> Ministra Rozwoju, Pracy i Technologii z dnia 18 stycznia 2021r. zmieniające rozporządzenie w sprawie dokonywania z Funduszu Pracy refundacji </w:t>
      </w:r>
      <w:r w:rsidRPr="00E320CE">
        <w:rPr>
          <w:rFonts w:ascii="Times New Roman" w:hAnsi="Times New Roman"/>
          <w:sz w:val="26"/>
          <w:szCs w:val="26"/>
        </w:rPr>
        <w:lastRenderedPageBreak/>
        <w:t>kosztów wyposażenia lub doposażenia stanowiska pracy oraz przyznawania środków na podjęcie działalności gospodarczej (Dz. U. z 2021r. poz.131)</w:t>
      </w:r>
      <w:r w:rsidR="0094005A">
        <w:rPr>
          <w:rFonts w:ascii="Times New Roman" w:hAnsi="Times New Roman"/>
          <w:sz w:val="26"/>
          <w:szCs w:val="26"/>
        </w:rPr>
        <w:t>,</w:t>
      </w:r>
    </w:p>
    <w:p w14:paraId="740681B0" w14:textId="77777777" w:rsidR="00E964B7" w:rsidRDefault="00E964B7" w:rsidP="00E964B7">
      <w:pPr>
        <w:spacing w:line="360" w:lineRule="auto"/>
        <w:ind w:firstLine="708"/>
        <w:jc w:val="both"/>
        <w:rPr>
          <w:rFonts w:ascii="Times New Roman" w:eastAsia="Times New Roman" w:hAnsi="Times New Roman"/>
          <w:sz w:val="26"/>
          <w:szCs w:val="26"/>
          <w:lang w:eastAsia="pl-PL"/>
        </w:rPr>
      </w:pPr>
      <w:r>
        <w:rPr>
          <w:rFonts w:ascii="Times New Roman" w:eastAsia="Times New Roman" w:hAnsi="Times New Roman"/>
          <w:sz w:val="26"/>
          <w:szCs w:val="26"/>
          <w:lang w:eastAsia="pl-PL"/>
        </w:rPr>
        <w:t xml:space="preserve">- </w:t>
      </w:r>
      <w:r w:rsidR="00E329E8">
        <w:rPr>
          <w:rFonts w:ascii="Times New Roman" w:eastAsia="Times New Roman" w:hAnsi="Times New Roman"/>
          <w:sz w:val="26"/>
          <w:szCs w:val="26"/>
          <w:lang w:eastAsia="pl-PL"/>
        </w:rPr>
        <w:t>u</w:t>
      </w:r>
      <w:r>
        <w:rPr>
          <w:rFonts w:ascii="Times New Roman" w:eastAsia="Times New Roman" w:hAnsi="Times New Roman"/>
          <w:sz w:val="26"/>
          <w:szCs w:val="26"/>
          <w:lang w:eastAsia="pl-PL"/>
        </w:rPr>
        <w:t>stawy o postępowaniu w sprawach dotyczących pomocy publicznej z dnia      30 kwietnia 2004r. (Dz.U. z 20</w:t>
      </w:r>
      <w:r w:rsidR="00F90A49">
        <w:rPr>
          <w:rFonts w:ascii="Times New Roman" w:eastAsia="Times New Roman" w:hAnsi="Times New Roman"/>
          <w:sz w:val="26"/>
          <w:szCs w:val="26"/>
          <w:lang w:eastAsia="pl-PL"/>
        </w:rPr>
        <w:t>21</w:t>
      </w:r>
      <w:r>
        <w:rPr>
          <w:rFonts w:ascii="Times New Roman" w:eastAsia="Times New Roman" w:hAnsi="Times New Roman"/>
          <w:sz w:val="26"/>
          <w:szCs w:val="26"/>
          <w:lang w:eastAsia="pl-PL"/>
        </w:rPr>
        <w:t xml:space="preserve">r., poz. </w:t>
      </w:r>
      <w:r w:rsidR="00F90A49">
        <w:rPr>
          <w:rFonts w:ascii="Times New Roman" w:eastAsia="Times New Roman" w:hAnsi="Times New Roman"/>
          <w:sz w:val="26"/>
          <w:szCs w:val="26"/>
          <w:lang w:eastAsia="pl-PL"/>
        </w:rPr>
        <w:t>743</w:t>
      </w:r>
      <w:r>
        <w:rPr>
          <w:rFonts w:ascii="Times New Roman" w:eastAsia="Times New Roman" w:hAnsi="Times New Roman"/>
          <w:sz w:val="26"/>
          <w:szCs w:val="26"/>
          <w:lang w:eastAsia="pl-PL"/>
        </w:rPr>
        <w:t>),</w:t>
      </w:r>
    </w:p>
    <w:p w14:paraId="38AA3E6A" w14:textId="77777777" w:rsidR="00E964B7" w:rsidRDefault="00E964B7" w:rsidP="00E964B7">
      <w:pPr>
        <w:spacing w:line="360" w:lineRule="auto"/>
        <w:ind w:firstLine="708"/>
        <w:jc w:val="both"/>
        <w:rPr>
          <w:rFonts w:ascii="Times New Roman" w:eastAsia="Times New Roman" w:hAnsi="Times New Roman"/>
          <w:sz w:val="26"/>
          <w:szCs w:val="26"/>
          <w:lang w:eastAsia="pl-PL"/>
        </w:rPr>
      </w:pPr>
      <w:r>
        <w:rPr>
          <w:rFonts w:ascii="Times New Roman" w:eastAsia="Times New Roman" w:hAnsi="Times New Roman"/>
          <w:sz w:val="26"/>
          <w:szCs w:val="26"/>
          <w:lang w:eastAsia="pl-PL"/>
        </w:rPr>
        <w:t xml:space="preserve">- </w:t>
      </w:r>
      <w:r w:rsidR="00E329E8">
        <w:rPr>
          <w:rFonts w:ascii="Times New Roman" w:eastAsia="Times New Roman" w:hAnsi="Times New Roman"/>
          <w:sz w:val="26"/>
          <w:szCs w:val="26"/>
          <w:lang w:eastAsia="pl-PL"/>
        </w:rPr>
        <w:t>r</w:t>
      </w:r>
      <w:r>
        <w:rPr>
          <w:rFonts w:ascii="Times New Roman" w:eastAsia="Times New Roman" w:hAnsi="Times New Roman"/>
          <w:sz w:val="26"/>
          <w:szCs w:val="26"/>
          <w:lang w:eastAsia="pl-PL"/>
        </w:rPr>
        <w:t xml:space="preserve">ozporządzenia Komisji (UE) Nr 1407/2013 z dnia 18 grudnia 2013r. w sprawie stosowania art. 107 i 108 Traktatu o funkcjonowaniu Unii Europejskiej do pomocy de </w:t>
      </w:r>
      <w:proofErr w:type="spellStart"/>
      <w:r>
        <w:rPr>
          <w:rFonts w:ascii="Times New Roman" w:eastAsia="Times New Roman" w:hAnsi="Times New Roman"/>
          <w:sz w:val="26"/>
          <w:szCs w:val="26"/>
          <w:lang w:eastAsia="pl-PL"/>
        </w:rPr>
        <w:t>minimis</w:t>
      </w:r>
      <w:proofErr w:type="spellEnd"/>
      <w:r>
        <w:rPr>
          <w:rFonts w:ascii="Times New Roman" w:eastAsia="Times New Roman" w:hAnsi="Times New Roman"/>
          <w:sz w:val="26"/>
          <w:szCs w:val="26"/>
          <w:lang w:eastAsia="pl-PL"/>
        </w:rPr>
        <w:t xml:space="preserve">  (Dz. Urz. UE  L 352 z 24.12.2013, str. 1),</w:t>
      </w:r>
    </w:p>
    <w:p w14:paraId="76293D8C" w14:textId="77777777"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5. Wszelkie ewentualne spory powstałe w wyniku realizacji zawartej umowy podlegają rozpoznaniu przez sąd powszechny właściwy dla siedziby PUP.</w:t>
      </w:r>
    </w:p>
    <w:p w14:paraId="272B2A48" w14:textId="77777777" w:rsidR="00E964B7" w:rsidRDefault="00E964B7" w:rsidP="00E964B7">
      <w:pPr>
        <w:spacing w:line="360" w:lineRule="auto"/>
        <w:ind w:firstLine="708"/>
        <w:rPr>
          <w:rFonts w:ascii="Times New Roman" w:hAnsi="Times New Roman"/>
          <w:i/>
          <w:color w:val="FF0000"/>
          <w:sz w:val="26"/>
          <w:szCs w:val="26"/>
        </w:rPr>
      </w:pPr>
      <w:r>
        <w:rPr>
          <w:rFonts w:ascii="Times New Roman" w:hAnsi="Times New Roman"/>
          <w:sz w:val="26"/>
          <w:szCs w:val="26"/>
        </w:rPr>
        <w:t xml:space="preserve">§ 17. Regulamin wchodzi w życie z dniem </w:t>
      </w:r>
      <w:r w:rsidR="0029321B">
        <w:rPr>
          <w:rFonts w:ascii="Times New Roman" w:hAnsi="Times New Roman"/>
          <w:sz w:val="26"/>
          <w:szCs w:val="26"/>
        </w:rPr>
        <w:t>03 stycznia 2022r.</w:t>
      </w:r>
      <w:r>
        <w:rPr>
          <w:rFonts w:ascii="Times New Roman" w:hAnsi="Times New Roman"/>
          <w:i/>
          <w:color w:val="FF0000"/>
          <w:sz w:val="26"/>
          <w:szCs w:val="26"/>
        </w:rPr>
        <w:t xml:space="preserve"> </w:t>
      </w:r>
    </w:p>
    <w:p w14:paraId="3E01E0E7" w14:textId="77777777" w:rsidR="00E964B7" w:rsidRDefault="00E964B7" w:rsidP="00E964B7"/>
    <w:p w14:paraId="691DC21A" w14:textId="77777777" w:rsidR="00E964B7" w:rsidRDefault="00E964B7" w:rsidP="00E964B7"/>
    <w:p w14:paraId="35AC4486" w14:textId="77777777" w:rsidR="00E964B7" w:rsidRDefault="00E964B7" w:rsidP="00E964B7"/>
    <w:p w14:paraId="2CCDA3CB" w14:textId="77777777" w:rsidR="00E964B7" w:rsidRDefault="00E964B7" w:rsidP="00E964B7"/>
    <w:p w14:paraId="681177CA" w14:textId="77777777" w:rsidR="00E964B7" w:rsidRDefault="00E964B7" w:rsidP="00E964B7"/>
    <w:p w14:paraId="012D6072" w14:textId="77777777" w:rsidR="00E964B7" w:rsidRDefault="00E964B7" w:rsidP="00E964B7"/>
    <w:p w14:paraId="44D9A3A5" w14:textId="77777777" w:rsidR="00E964B7" w:rsidRDefault="00E964B7" w:rsidP="00E964B7"/>
    <w:p w14:paraId="6C67CD8D" w14:textId="77777777" w:rsidR="00E964B7" w:rsidRDefault="00E964B7" w:rsidP="00E964B7"/>
    <w:p w14:paraId="65459301" w14:textId="77777777" w:rsidR="00E964B7" w:rsidRDefault="00E964B7" w:rsidP="00E964B7"/>
    <w:p w14:paraId="39258613" w14:textId="77777777" w:rsidR="00E964B7" w:rsidRDefault="00E964B7" w:rsidP="00E964B7"/>
    <w:p w14:paraId="6F955247" w14:textId="77777777" w:rsidR="00E964B7" w:rsidRDefault="00E964B7" w:rsidP="00E964B7"/>
    <w:p w14:paraId="4E8263A8" w14:textId="77777777" w:rsidR="00E964B7" w:rsidRDefault="00E964B7" w:rsidP="00E964B7"/>
    <w:p w14:paraId="7B35F33A" w14:textId="77777777" w:rsidR="00E964B7" w:rsidRDefault="00E964B7" w:rsidP="00E964B7"/>
    <w:p w14:paraId="5FC0F80C" w14:textId="77777777" w:rsidR="00337718" w:rsidRDefault="00337718"/>
    <w:sectPr w:rsidR="0033771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14298" w14:textId="77777777" w:rsidR="00BE4588" w:rsidRDefault="00BE4588" w:rsidP="00BA28A7">
      <w:pPr>
        <w:spacing w:after="0" w:line="240" w:lineRule="auto"/>
      </w:pPr>
      <w:r>
        <w:separator/>
      </w:r>
    </w:p>
  </w:endnote>
  <w:endnote w:type="continuationSeparator" w:id="0">
    <w:p w14:paraId="142108FE" w14:textId="77777777" w:rsidR="00BE4588" w:rsidRDefault="00BE4588" w:rsidP="00BA2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8E41" w14:textId="77777777" w:rsidR="00BA28A7" w:rsidRDefault="00BA28A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404867"/>
      <w:docPartObj>
        <w:docPartGallery w:val="Page Numbers (Bottom of Page)"/>
        <w:docPartUnique/>
      </w:docPartObj>
    </w:sdtPr>
    <w:sdtContent>
      <w:p w14:paraId="2AF75E08" w14:textId="77777777" w:rsidR="00BA28A7" w:rsidRDefault="00BA28A7">
        <w:pPr>
          <w:pStyle w:val="Stopka"/>
          <w:jc w:val="right"/>
        </w:pPr>
        <w:r>
          <w:fldChar w:fldCharType="begin"/>
        </w:r>
        <w:r>
          <w:instrText>PAGE   \* MERGEFORMAT</w:instrText>
        </w:r>
        <w:r>
          <w:fldChar w:fldCharType="separate"/>
        </w:r>
        <w:r w:rsidR="002A5658">
          <w:rPr>
            <w:noProof/>
          </w:rPr>
          <w:t>1</w:t>
        </w:r>
        <w:r>
          <w:fldChar w:fldCharType="end"/>
        </w:r>
      </w:p>
    </w:sdtContent>
  </w:sdt>
  <w:p w14:paraId="6EDF1DC3" w14:textId="77777777" w:rsidR="00BA28A7" w:rsidRDefault="00BA28A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8E599" w14:textId="77777777" w:rsidR="00BA28A7" w:rsidRDefault="00BA28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2CA8F" w14:textId="77777777" w:rsidR="00BE4588" w:rsidRDefault="00BE4588" w:rsidP="00BA28A7">
      <w:pPr>
        <w:spacing w:after="0" w:line="240" w:lineRule="auto"/>
      </w:pPr>
      <w:r>
        <w:separator/>
      </w:r>
    </w:p>
  </w:footnote>
  <w:footnote w:type="continuationSeparator" w:id="0">
    <w:p w14:paraId="69CB8C9B" w14:textId="77777777" w:rsidR="00BE4588" w:rsidRDefault="00BE4588" w:rsidP="00BA2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B96F" w14:textId="77777777" w:rsidR="00BA28A7" w:rsidRDefault="00BA28A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DB364" w14:textId="77777777" w:rsidR="00BA28A7" w:rsidRDefault="00BA28A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7969B" w14:textId="77777777" w:rsidR="00BA28A7" w:rsidRDefault="00BA28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2643"/>
    <w:multiLevelType w:val="hybridMultilevel"/>
    <w:tmpl w:val="35846086"/>
    <w:lvl w:ilvl="0" w:tplc="686A192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74D2370"/>
    <w:multiLevelType w:val="hybridMultilevel"/>
    <w:tmpl w:val="ED8212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7555C69"/>
    <w:multiLevelType w:val="hybridMultilevel"/>
    <w:tmpl w:val="E294EC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0CE37A5"/>
    <w:multiLevelType w:val="hybridMultilevel"/>
    <w:tmpl w:val="E006FC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85630B0"/>
    <w:multiLevelType w:val="hybridMultilevel"/>
    <w:tmpl w:val="9496E600"/>
    <w:lvl w:ilvl="0" w:tplc="22AA350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8E02E9E"/>
    <w:multiLevelType w:val="hybridMultilevel"/>
    <w:tmpl w:val="21F405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E062DEB"/>
    <w:multiLevelType w:val="hybridMultilevel"/>
    <w:tmpl w:val="ED8212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9C84EF9"/>
    <w:multiLevelType w:val="hybridMultilevel"/>
    <w:tmpl w:val="BBFEA302"/>
    <w:lvl w:ilvl="0" w:tplc="4E2A330A">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15:restartNumberingAfterBreak="0">
    <w:nsid w:val="4D3107F2"/>
    <w:multiLevelType w:val="multilevel"/>
    <w:tmpl w:val="8D600670"/>
    <w:lvl w:ilvl="0">
      <w:start w:val="1"/>
      <w:numFmt w:val="decimal"/>
      <w:lvlText w:val=""/>
      <w:lvlJc w:val="left"/>
      <w:pPr>
        <w:tabs>
          <w:tab w:val="num" w:pos="360"/>
        </w:tabs>
        <w:ind w:left="360" w:hanging="360"/>
      </w:pPr>
    </w:lvl>
    <w:lvl w:ilvl="1">
      <w:start w:val="1"/>
      <w:numFmt w:val="decimal"/>
      <w:lvlText w:val="%2)"/>
      <w:lvlJc w:val="left"/>
      <w:pPr>
        <w:tabs>
          <w:tab w:val="num" w:pos="907"/>
        </w:tabs>
        <w:ind w:left="907" w:hanging="453"/>
      </w:pPr>
    </w:lvl>
    <w:lvl w:ilvl="2">
      <w:start w:val="1"/>
      <w:numFmt w:val="decimal"/>
      <w:lvlText w:val="%3)"/>
      <w:lvlJc w:val="left"/>
      <w:pPr>
        <w:tabs>
          <w:tab w:val="num" w:pos="1191"/>
        </w:tabs>
        <w:ind w:left="1191" w:hanging="340"/>
      </w:pPr>
    </w:lvl>
    <w:lvl w:ilvl="3">
      <w:start w:val="1"/>
      <w:numFmt w:val="lowerLetter"/>
      <w:lvlText w:val="%4)"/>
      <w:lvlJc w:val="left"/>
      <w:pPr>
        <w:tabs>
          <w:tab w:val="num" w:pos="907"/>
        </w:tabs>
        <w:ind w:left="907" w:hanging="453"/>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20849E3"/>
    <w:multiLevelType w:val="hybridMultilevel"/>
    <w:tmpl w:val="79C27220"/>
    <w:lvl w:ilvl="0" w:tplc="4E2A330A">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10" w15:restartNumberingAfterBreak="0">
    <w:nsid w:val="52D21616"/>
    <w:multiLevelType w:val="hybridMultilevel"/>
    <w:tmpl w:val="88106D66"/>
    <w:lvl w:ilvl="0" w:tplc="70E478B8">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7F50D18"/>
    <w:multiLevelType w:val="hybridMultilevel"/>
    <w:tmpl w:val="CD64F048"/>
    <w:lvl w:ilvl="0" w:tplc="DE76EDF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15:restartNumberingAfterBreak="0">
    <w:nsid w:val="5E911C2D"/>
    <w:multiLevelType w:val="hybridMultilevel"/>
    <w:tmpl w:val="4D52BD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7FA943C5"/>
    <w:multiLevelType w:val="hybridMultilevel"/>
    <w:tmpl w:val="EE1AF8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842406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93066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52843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50953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43690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80363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37434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00007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13512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26554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90144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85815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96599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054181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171"/>
    <w:rsid w:val="00001354"/>
    <w:rsid w:val="000071BB"/>
    <w:rsid w:val="000243D7"/>
    <w:rsid w:val="00081E18"/>
    <w:rsid w:val="00096409"/>
    <w:rsid w:val="000A7A00"/>
    <w:rsid w:val="001047CF"/>
    <w:rsid w:val="00130988"/>
    <w:rsid w:val="00136567"/>
    <w:rsid w:val="001C7AB4"/>
    <w:rsid w:val="001D3F56"/>
    <w:rsid w:val="0029321B"/>
    <w:rsid w:val="002A5658"/>
    <w:rsid w:val="00337718"/>
    <w:rsid w:val="00382EA6"/>
    <w:rsid w:val="003E6310"/>
    <w:rsid w:val="003F1A04"/>
    <w:rsid w:val="004B70BC"/>
    <w:rsid w:val="004D6D95"/>
    <w:rsid w:val="00571FD1"/>
    <w:rsid w:val="00581E5A"/>
    <w:rsid w:val="00612A7D"/>
    <w:rsid w:val="00613845"/>
    <w:rsid w:val="006D5974"/>
    <w:rsid w:val="00726431"/>
    <w:rsid w:val="0081050F"/>
    <w:rsid w:val="00815D30"/>
    <w:rsid w:val="008C7454"/>
    <w:rsid w:val="00935C2E"/>
    <w:rsid w:val="0094005A"/>
    <w:rsid w:val="0098314C"/>
    <w:rsid w:val="009C78DD"/>
    <w:rsid w:val="00A30AEA"/>
    <w:rsid w:val="00A619A9"/>
    <w:rsid w:val="00A80F51"/>
    <w:rsid w:val="00AA2AA4"/>
    <w:rsid w:val="00B44D39"/>
    <w:rsid w:val="00B44F40"/>
    <w:rsid w:val="00BA28A7"/>
    <w:rsid w:val="00BC41C7"/>
    <w:rsid w:val="00BE4588"/>
    <w:rsid w:val="00BF0135"/>
    <w:rsid w:val="00C5216E"/>
    <w:rsid w:val="00CB0C0C"/>
    <w:rsid w:val="00CF3E1D"/>
    <w:rsid w:val="00D40790"/>
    <w:rsid w:val="00DC31B2"/>
    <w:rsid w:val="00E320CE"/>
    <w:rsid w:val="00E329E8"/>
    <w:rsid w:val="00E63793"/>
    <w:rsid w:val="00E964B7"/>
    <w:rsid w:val="00EA4C29"/>
    <w:rsid w:val="00F21D37"/>
    <w:rsid w:val="00F45646"/>
    <w:rsid w:val="00F90A49"/>
    <w:rsid w:val="00FA4171"/>
    <w:rsid w:val="00FC72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292B1"/>
  <w15:chartTrackingRefBased/>
  <w15:docId w15:val="{40A965A9-149C-4CF5-82A2-8539BE781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64B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E964B7"/>
    <w:rPr>
      <w:color w:val="0000FF"/>
      <w:u w:val="single"/>
    </w:rPr>
  </w:style>
  <w:style w:type="paragraph" w:styleId="Akapitzlist">
    <w:name w:val="List Paragraph"/>
    <w:basedOn w:val="Normalny"/>
    <w:uiPriority w:val="34"/>
    <w:qFormat/>
    <w:rsid w:val="00E964B7"/>
    <w:pPr>
      <w:ind w:left="720"/>
      <w:contextualSpacing/>
    </w:pPr>
  </w:style>
  <w:style w:type="paragraph" w:styleId="Nagwek">
    <w:name w:val="header"/>
    <w:basedOn w:val="Normalny"/>
    <w:link w:val="NagwekZnak"/>
    <w:uiPriority w:val="99"/>
    <w:unhideWhenUsed/>
    <w:rsid w:val="00BA28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28A7"/>
    <w:rPr>
      <w:rFonts w:ascii="Calibri" w:eastAsia="Calibri" w:hAnsi="Calibri" w:cs="Times New Roman"/>
    </w:rPr>
  </w:style>
  <w:style w:type="paragraph" w:styleId="Stopka">
    <w:name w:val="footer"/>
    <w:basedOn w:val="Normalny"/>
    <w:link w:val="StopkaZnak"/>
    <w:uiPriority w:val="99"/>
    <w:unhideWhenUsed/>
    <w:rsid w:val="00BA28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28A7"/>
    <w:rPr>
      <w:rFonts w:ascii="Calibri" w:eastAsia="Calibri" w:hAnsi="Calibri" w:cs="Times New Roman"/>
    </w:rPr>
  </w:style>
  <w:style w:type="paragraph" w:styleId="Tekstdymka">
    <w:name w:val="Balloon Text"/>
    <w:basedOn w:val="Normalny"/>
    <w:link w:val="TekstdymkaZnak"/>
    <w:uiPriority w:val="99"/>
    <w:semiHidden/>
    <w:unhideWhenUsed/>
    <w:rsid w:val="0094005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005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090920">
      <w:bodyDiv w:val="1"/>
      <w:marLeft w:val="0"/>
      <w:marRight w:val="0"/>
      <w:marTop w:val="0"/>
      <w:marBottom w:val="0"/>
      <w:divBdr>
        <w:top w:val="none" w:sz="0" w:space="0" w:color="auto"/>
        <w:left w:val="none" w:sz="0" w:space="0" w:color="auto"/>
        <w:bottom w:val="none" w:sz="0" w:space="0" w:color="auto"/>
        <w:right w:val="none" w:sz="0" w:space="0" w:color="auto"/>
      </w:divBdr>
    </w:div>
    <w:div w:id="1340083742">
      <w:bodyDiv w:val="1"/>
      <w:marLeft w:val="0"/>
      <w:marRight w:val="0"/>
      <w:marTop w:val="0"/>
      <w:marBottom w:val="0"/>
      <w:divBdr>
        <w:top w:val="none" w:sz="0" w:space="0" w:color="auto"/>
        <w:left w:val="none" w:sz="0" w:space="0" w:color="auto"/>
        <w:bottom w:val="none" w:sz="0" w:space="0" w:color="auto"/>
        <w:right w:val="none" w:sz="0" w:space="0" w:color="auto"/>
      </w:divBdr>
    </w:div>
    <w:div w:id="141867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type=html&amp;documentId=mfrxilrsgu2tmmzygazdiltqmfyc4mrxhaydenbug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p.legalis.pl/document-view.seam?type=html&amp;documentId=mfrxilrsgy2tmojuge4t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sip.legalis.pl/document-view.seam?type=html&amp;documentId=mfrxilrsgu2tmmzygazdiltqmfyc4mrugq2tkobwgq" TargetMode="External"/><Relationship Id="rId4" Type="http://schemas.openxmlformats.org/officeDocument/2006/relationships/webSettings" Target="webSettings.xml"/><Relationship Id="rId9" Type="http://schemas.openxmlformats.org/officeDocument/2006/relationships/hyperlink" Target="https://sip.legalis.pl/document-view.seam?type=html&amp;documentId=mfrxilrsgu2tmmzygazdiltqmfyc4mrxhaydenbugm"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4507</Words>
  <Characters>27042</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KOWALSKA</dc:creator>
  <cp:keywords/>
  <dc:description/>
  <cp:lastModifiedBy>PUP Choszczno</cp:lastModifiedBy>
  <cp:revision>8</cp:revision>
  <cp:lastPrinted>2022-01-03T07:51:00Z</cp:lastPrinted>
  <dcterms:created xsi:type="dcterms:W3CDTF">2022-01-05T13:38:00Z</dcterms:created>
  <dcterms:modified xsi:type="dcterms:W3CDTF">2023-07-27T10:26:00Z</dcterms:modified>
</cp:coreProperties>
</file>